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16ACC" w:rsidRDefault="00416ACC" w:rsidP="00416ACC">
      <w:pPr>
        <w:rPr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416ACC" w:rsidRPr="00941D69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941D6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radno mjesto</w:t>
      </w:r>
      <w:r w:rsidR="00500D97">
        <w:rPr>
          <w:b/>
          <w:bCs/>
          <w:sz w:val="20"/>
          <w:szCs w:val="20"/>
        </w:rPr>
        <w:t xml:space="preserve"> </w:t>
      </w:r>
      <w:proofErr w:type="spellStart"/>
      <w:r w:rsidR="00500D97">
        <w:rPr>
          <w:b/>
          <w:bCs/>
          <w:sz w:val="20"/>
          <w:szCs w:val="20"/>
        </w:rPr>
        <w:t>prvostupnica</w:t>
      </w:r>
      <w:proofErr w:type="spellEnd"/>
      <w:r w:rsidR="00500D97">
        <w:rPr>
          <w:b/>
          <w:bCs/>
          <w:sz w:val="20"/>
          <w:szCs w:val="20"/>
        </w:rPr>
        <w:t>/</w:t>
      </w:r>
      <w:proofErr w:type="spellStart"/>
      <w:r w:rsidR="00500D97">
        <w:rPr>
          <w:b/>
          <w:bCs/>
          <w:sz w:val="20"/>
          <w:szCs w:val="20"/>
        </w:rPr>
        <w:t>prvostupnik</w:t>
      </w:r>
      <w:proofErr w:type="spellEnd"/>
      <w:r w:rsidR="00500D97">
        <w:rPr>
          <w:b/>
          <w:bCs/>
          <w:sz w:val="20"/>
          <w:szCs w:val="20"/>
        </w:rPr>
        <w:t xml:space="preserve"> sestrinstva</w:t>
      </w:r>
      <w:r>
        <w:rPr>
          <w:b/>
          <w:bCs/>
          <w:sz w:val="20"/>
          <w:szCs w:val="20"/>
        </w:rPr>
        <w:t xml:space="preserve"> u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416ACC" w:rsidRDefault="00416ACC" w:rsidP="00416ACC">
      <w:pPr>
        <w:rPr>
          <w:b/>
          <w:bCs/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CA7BA4" w:rsidRDefault="00416ACC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- </w:t>
      </w:r>
      <w:proofErr w:type="spellStart"/>
      <w:r w:rsidR="00500D97">
        <w:rPr>
          <w:b/>
          <w:bCs/>
          <w:sz w:val="20"/>
          <w:szCs w:val="20"/>
        </w:rPr>
        <w:t>Prvos</w:t>
      </w:r>
      <w:r w:rsidR="00CA7BA4">
        <w:rPr>
          <w:b/>
          <w:bCs/>
          <w:sz w:val="20"/>
          <w:szCs w:val="20"/>
        </w:rPr>
        <w:t>tupnica</w:t>
      </w:r>
      <w:proofErr w:type="spellEnd"/>
      <w:r w:rsidR="00CA7BA4">
        <w:rPr>
          <w:b/>
          <w:bCs/>
          <w:sz w:val="20"/>
          <w:szCs w:val="20"/>
        </w:rPr>
        <w:t>/</w:t>
      </w:r>
      <w:proofErr w:type="spellStart"/>
      <w:r w:rsidR="00CA7BA4">
        <w:rPr>
          <w:b/>
          <w:bCs/>
          <w:sz w:val="20"/>
          <w:szCs w:val="20"/>
        </w:rPr>
        <w:t>prvostupnik</w:t>
      </w:r>
      <w:proofErr w:type="spellEnd"/>
      <w:r w:rsidR="00CA7BA4">
        <w:rPr>
          <w:b/>
          <w:bCs/>
          <w:sz w:val="20"/>
          <w:szCs w:val="20"/>
        </w:rPr>
        <w:t xml:space="preserve"> sestrinstva</w:t>
      </w:r>
      <w:r w:rsidR="00500D97">
        <w:rPr>
          <w:b/>
          <w:bCs/>
          <w:sz w:val="20"/>
          <w:szCs w:val="20"/>
        </w:rPr>
        <w:t xml:space="preserve"> </w:t>
      </w:r>
      <w:r w:rsidR="00AE47C1">
        <w:rPr>
          <w:b/>
          <w:bCs/>
          <w:sz w:val="20"/>
          <w:szCs w:val="20"/>
        </w:rPr>
        <w:t>–</w:t>
      </w:r>
      <w:r w:rsidR="00500D9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(</w:t>
      </w:r>
      <w:r w:rsidR="00500D97">
        <w:rPr>
          <w:b/>
          <w:bCs/>
          <w:sz w:val="20"/>
          <w:szCs w:val="20"/>
        </w:rPr>
        <w:t>jedan)</w:t>
      </w:r>
      <w:r>
        <w:rPr>
          <w:b/>
          <w:bCs/>
          <w:sz w:val="20"/>
          <w:szCs w:val="20"/>
        </w:rPr>
        <w:t xml:space="preserve"> izvršitelj na neodređeno vrijeme,  s probnim rokom </w:t>
      </w:r>
    </w:p>
    <w:p w:rsidR="00416ACC" w:rsidRDefault="00CA7BA4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416ACC">
        <w:rPr>
          <w:b/>
          <w:bCs/>
          <w:sz w:val="20"/>
          <w:szCs w:val="20"/>
        </w:rPr>
        <w:t>od tri mjeseca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uvjeti za obavljanje poslova iz ovog natječaja su slijedeći:</w:t>
      </w:r>
    </w:p>
    <w:p w:rsidR="00416ACC" w:rsidRDefault="00416ACC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- Univ.bacc.med.techn ili bacc.med.tech –VŠS med. škola, opći smjer, 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Uz prijavu/zamolbu koja mora biti vlastoručno potpisana, treba priložiti slijedeće dokaze: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diplomu o završenoj stručnoj spremi,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uvjerenje o položenom stručnom ispitu,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odobrenje za samostalni rad,</w:t>
      </w:r>
    </w:p>
    <w:p w:rsidR="005606BD" w:rsidRDefault="005606BD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dana)</w:t>
      </w:r>
    </w:p>
    <w:p w:rsidR="00500D97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domovnic</w:t>
      </w:r>
      <w:r w:rsidR="00F1549F">
        <w:rPr>
          <w:sz w:val="20"/>
          <w:szCs w:val="20"/>
        </w:rPr>
        <w:t>a</w:t>
      </w:r>
    </w:p>
    <w:p w:rsidR="00416ACC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416ACC">
        <w:rPr>
          <w:sz w:val="20"/>
          <w:szCs w:val="20"/>
        </w:rPr>
        <w:t xml:space="preserve"> i</w:t>
      </w:r>
    </w:p>
    <w:p w:rsidR="00615F69" w:rsidRDefault="00615F69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8354C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277F27" w:rsidRPr="00243793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747192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277F27" w:rsidRPr="00277F27" w:rsidRDefault="00277F27" w:rsidP="008354C9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</w:t>
      </w:r>
      <w:r w:rsidR="00277F27">
        <w:rPr>
          <w:color w:val="231F20"/>
          <w:sz w:val="20"/>
          <w:szCs w:val="20"/>
        </w:rPr>
        <w:t xml:space="preserve">  </w:t>
      </w:r>
      <w:r w:rsidRPr="00522059">
        <w:rPr>
          <w:color w:val="231F20"/>
          <w:sz w:val="20"/>
          <w:szCs w:val="20"/>
        </w:rPr>
        <w:t>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8354C9" w:rsidRPr="006C2B9B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</w:t>
      </w:r>
      <w:r w:rsidR="00277F27">
        <w:rPr>
          <w:sz w:val="20"/>
          <w:szCs w:val="20"/>
        </w:rPr>
        <w:t xml:space="preserve"> </w:t>
      </w:r>
      <w:r w:rsidRPr="003051F4">
        <w:rPr>
          <w:sz w:val="20"/>
          <w:szCs w:val="20"/>
        </w:rPr>
        <w:t>kandidata na oglasnim pločama i na web stranici Bolnice  i sl.).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Pr="00737451">
        <w:rPr>
          <w:sz w:val="20"/>
          <w:szCs w:val="20"/>
        </w:rPr>
        <w:t xml:space="preserve">Za kandidate prijavljene na natječaj koji ispunjavaju formalne uvjete provesti će se testiranje radi provjere 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znanja i sposobnosti. Kandidat koji ne pristupi testiranju smatra se da je povukao prijavu na natječaj.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Razgovor će se provesti samo s kandidatima koji su ostvarili najmanje 50% bodova iz pismenog testiranja.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Poziv za testiranje i razgovor bit će objavljeni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  <w:r w:rsidR="00CE467A">
        <w:rPr>
          <w:sz w:val="20"/>
          <w:szCs w:val="20"/>
          <w:u w:val="single"/>
          <w:shd w:val="clear" w:color="auto" w:fill="FFFFFF"/>
        </w:rPr>
        <w:t>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</w:t>
      </w:r>
      <w:r w:rsidR="00277F27">
        <w:rPr>
          <w:sz w:val="20"/>
          <w:szCs w:val="20"/>
        </w:rPr>
        <w:t xml:space="preserve"> </w:t>
      </w:r>
      <w:r w:rsidRPr="00522059">
        <w:rPr>
          <w:sz w:val="20"/>
          <w:szCs w:val="20"/>
        </w:rPr>
        <w:t xml:space="preserve"> obrazloženja.</w:t>
      </w:r>
    </w:p>
    <w:p w:rsidR="003F67EA" w:rsidRPr="00A00640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</w:t>
      </w:r>
      <w:r w:rsidR="00CE467A">
        <w:rPr>
          <w:sz w:val="20"/>
          <w:szCs w:val="20"/>
        </w:rPr>
        <w:t>.</w:t>
      </w:r>
      <w:r w:rsidRPr="00522059">
        <w:rPr>
          <w:sz w:val="20"/>
          <w:szCs w:val="20"/>
        </w:rPr>
        <w:t xml:space="preserve">     </w:t>
      </w:r>
      <w:r w:rsidRPr="00522059">
        <w:rPr>
          <w:sz w:val="20"/>
          <w:szCs w:val="20"/>
        </w:rPr>
        <w:br/>
      </w:r>
      <w:r w:rsidR="003F67EA" w:rsidRPr="00A0064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3B030A" w:rsidRPr="00A00640" w:rsidRDefault="003F67EA" w:rsidP="003F67EA">
      <w:pPr>
        <w:rPr>
          <w:sz w:val="20"/>
          <w:szCs w:val="20"/>
        </w:rPr>
      </w:pPr>
      <w:r w:rsidRPr="00A00640">
        <w:rPr>
          <w:sz w:val="20"/>
          <w:szCs w:val="20"/>
        </w:rPr>
        <w:t xml:space="preserve">   Moru, Zadarska 62, 23210 Biograd na Moru,  s naznakom « </w:t>
      </w:r>
      <w:r w:rsidRPr="00A00640">
        <w:rPr>
          <w:i/>
          <w:iCs/>
          <w:sz w:val="20"/>
          <w:szCs w:val="20"/>
        </w:rPr>
        <w:t>natječaj za radno mjesto…..</w:t>
      </w:r>
      <w:r w:rsidRPr="00A00640">
        <w:rPr>
          <w:sz w:val="20"/>
          <w:szCs w:val="20"/>
        </w:rPr>
        <w:t xml:space="preserve">», u roku od 8 dana od </w:t>
      </w:r>
      <w:r w:rsidR="003B030A" w:rsidRPr="00A00640">
        <w:rPr>
          <w:sz w:val="20"/>
          <w:szCs w:val="20"/>
        </w:rPr>
        <w:t xml:space="preserve">  </w:t>
      </w:r>
    </w:p>
    <w:p w:rsidR="003F67EA" w:rsidRPr="00A00640" w:rsidRDefault="003B030A" w:rsidP="003F67EA">
      <w:pPr>
        <w:rPr>
          <w:i/>
          <w:iCs/>
          <w:sz w:val="20"/>
          <w:szCs w:val="20"/>
        </w:rPr>
      </w:pPr>
      <w:r w:rsidRPr="00A00640">
        <w:rPr>
          <w:sz w:val="20"/>
          <w:szCs w:val="20"/>
        </w:rPr>
        <w:t xml:space="preserve">   </w:t>
      </w:r>
      <w:r w:rsidR="003F67EA" w:rsidRPr="00A00640">
        <w:rPr>
          <w:sz w:val="20"/>
          <w:szCs w:val="20"/>
        </w:rPr>
        <w:t>objave natječaja u Narodnim novinama.</w:t>
      </w:r>
    </w:p>
    <w:p w:rsidR="008354C9" w:rsidRPr="00522059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  <w:shd w:val="clear" w:color="auto" w:fill="FFFFFF"/>
        </w:rPr>
        <w:t>* Obavijest kandidatima o rezultatima natječaja bit će objavljeni na web-stranici bolnice</w:t>
      </w:r>
    </w:p>
    <w:p w:rsidR="008354C9" w:rsidRPr="00522059" w:rsidRDefault="00277F27" w:rsidP="008354C9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</w:t>
      </w:r>
      <w:r w:rsidR="008354C9" w:rsidRPr="00522059">
        <w:rPr>
          <w:sz w:val="20"/>
          <w:szCs w:val="20"/>
          <w:shd w:val="clear" w:color="auto" w:fill="FFFFFF"/>
        </w:rPr>
        <w:t>(</w:t>
      </w:r>
      <w:hyperlink r:id="rId8" w:history="1">
        <w:r w:rsidR="008354C9"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="008354C9"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8354C9" w:rsidP="00AF7AE4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74719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F06C3"/>
    <w:rsid w:val="00145D4A"/>
    <w:rsid w:val="001600D3"/>
    <w:rsid w:val="00187708"/>
    <w:rsid w:val="00220B42"/>
    <w:rsid w:val="0024409C"/>
    <w:rsid w:val="00277F27"/>
    <w:rsid w:val="002F23C7"/>
    <w:rsid w:val="003B030A"/>
    <w:rsid w:val="003C7EE1"/>
    <w:rsid w:val="003D7CCB"/>
    <w:rsid w:val="003F67EA"/>
    <w:rsid w:val="00403E29"/>
    <w:rsid w:val="00416ACC"/>
    <w:rsid w:val="00476E58"/>
    <w:rsid w:val="00500D97"/>
    <w:rsid w:val="0051525E"/>
    <w:rsid w:val="005606BD"/>
    <w:rsid w:val="00615549"/>
    <w:rsid w:val="00615F69"/>
    <w:rsid w:val="006956E3"/>
    <w:rsid w:val="006D5EEB"/>
    <w:rsid w:val="006E7F7E"/>
    <w:rsid w:val="00707587"/>
    <w:rsid w:val="00725E9D"/>
    <w:rsid w:val="007366E9"/>
    <w:rsid w:val="00742B6B"/>
    <w:rsid w:val="00747192"/>
    <w:rsid w:val="008354C9"/>
    <w:rsid w:val="0090204B"/>
    <w:rsid w:val="009133AF"/>
    <w:rsid w:val="00941D69"/>
    <w:rsid w:val="009D60B9"/>
    <w:rsid w:val="009F0E3E"/>
    <w:rsid w:val="00A00640"/>
    <w:rsid w:val="00A0511A"/>
    <w:rsid w:val="00A44F47"/>
    <w:rsid w:val="00A527A4"/>
    <w:rsid w:val="00A57F98"/>
    <w:rsid w:val="00AC17CC"/>
    <w:rsid w:val="00AD6454"/>
    <w:rsid w:val="00AE47C1"/>
    <w:rsid w:val="00AF7AE4"/>
    <w:rsid w:val="00B32F72"/>
    <w:rsid w:val="00B42D87"/>
    <w:rsid w:val="00B87B8B"/>
    <w:rsid w:val="00C21D74"/>
    <w:rsid w:val="00C40C5A"/>
    <w:rsid w:val="00C42E89"/>
    <w:rsid w:val="00C65ADE"/>
    <w:rsid w:val="00CA7BA4"/>
    <w:rsid w:val="00CE467A"/>
    <w:rsid w:val="00D015A1"/>
    <w:rsid w:val="00D50C8C"/>
    <w:rsid w:val="00D56D28"/>
    <w:rsid w:val="00D84C11"/>
    <w:rsid w:val="00E25216"/>
    <w:rsid w:val="00E824A5"/>
    <w:rsid w:val="00F1549F"/>
    <w:rsid w:val="00F1754E"/>
    <w:rsid w:val="00F244CD"/>
    <w:rsid w:val="00F46156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54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154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C811-D933-4E64-A873-398E418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62</cp:revision>
  <cp:lastPrinted>2025-03-26T11:01:00Z</cp:lastPrinted>
  <dcterms:created xsi:type="dcterms:W3CDTF">2017-09-04T04:58:00Z</dcterms:created>
  <dcterms:modified xsi:type="dcterms:W3CDTF">2025-09-09T10:14:00Z</dcterms:modified>
</cp:coreProperties>
</file>