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FC" w:rsidRDefault="002F14FC" w:rsidP="002F14FC">
      <w:pPr>
        <w:pStyle w:val="Bezproreda"/>
        <w:rPr>
          <w:rFonts w:eastAsia="Calibri"/>
          <w:b/>
        </w:rPr>
      </w:pPr>
      <w:r>
        <w:rPr>
          <w:rFonts w:eastAsia="Calibri"/>
          <w:b/>
        </w:rPr>
        <w:t xml:space="preserve">SPECIJALNA BOLNICA ZA ORTOPEDIJU </w:t>
      </w:r>
    </w:p>
    <w:p w:rsidR="002F14FC" w:rsidRDefault="002F14FC" w:rsidP="002F14FC">
      <w:pPr>
        <w:pStyle w:val="Bezproreda"/>
        <w:rPr>
          <w:rFonts w:eastAsia="Calibri"/>
          <w:b/>
        </w:rPr>
      </w:pPr>
      <w:r>
        <w:rPr>
          <w:rFonts w:eastAsia="Calibri"/>
          <w:b/>
        </w:rPr>
        <w:t>BIOGRAD NA MORU, Zadarska 62</w:t>
      </w:r>
    </w:p>
    <w:p w:rsidR="002F14FC" w:rsidRDefault="002F14FC" w:rsidP="002F14FC">
      <w:pPr>
        <w:pStyle w:val="Bezproreda"/>
        <w:rPr>
          <w:rFonts w:eastAsia="Calibri"/>
          <w:b/>
        </w:rPr>
      </w:pPr>
    </w:p>
    <w:p w:rsidR="002F14FC" w:rsidRDefault="002F14FC" w:rsidP="002F14FC">
      <w:pPr>
        <w:pStyle w:val="Bezproreda"/>
        <w:rPr>
          <w:rFonts w:eastAsia="Calibri"/>
          <w:b/>
        </w:rPr>
      </w:pPr>
    </w:p>
    <w:p w:rsidR="002F14FC" w:rsidRDefault="002F14FC" w:rsidP="002F14FC">
      <w:pPr>
        <w:pStyle w:val="Bezproreda"/>
        <w:rPr>
          <w:rFonts w:eastAsia="Calibri"/>
          <w:b/>
        </w:rPr>
      </w:pPr>
      <w:r>
        <w:rPr>
          <w:rFonts w:eastAsia="Calibri"/>
          <w:b/>
        </w:rPr>
        <w:t>Sukladno članku 21. Zakona o javnoj nabavi (NN 90/11, 83/13, 143/13 i 13/14) Specijalna bolnica za ortopediju Biograd na Moru objavljuje registar ugovora o javnoj nabavi i okvirnih sporazuma</w:t>
      </w:r>
    </w:p>
    <w:p w:rsidR="002F14FC" w:rsidRDefault="002F14FC" w:rsidP="002F14FC">
      <w:pPr>
        <w:pStyle w:val="Bezproreda"/>
        <w:rPr>
          <w:rFonts w:eastAsia="Calibri"/>
          <w:b/>
        </w:rPr>
      </w:pPr>
    </w:p>
    <w:p w:rsidR="002F14FC" w:rsidRDefault="002F14FC" w:rsidP="002F14FC">
      <w:pPr>
        <w:pStyle w:val="Bezproreda"/>
        <w:rPr>
          <w:rFonts w:eastAsia="Calibri"/>
          <w:b/>
        </w:rPr>
      </w:pPr>
    </w:p>
    <w:p w:rsidR="002F14FC" w:rsidRDefault="002F14FC" w:rsidP="002F14F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Pregled sklopljenih ugovora o javnoj na</w:t>
      </w:r>
      <w:r w:rsidR="00DF2E1E">
        <w:rPr>
          <w:rFonts w:ascii="Times New Roman" w:eastAsia="Calibri" w:hAnsi="Times New Roman"/>
          <w:b/>
          <w:sz w:val="28"/>
          <w:szCs w:val="28"/>
        </w:rPr>
        <w:t>bavi i njihovog izvršenja u 201</w:t>
      </w:r>
      <w:r w:rsidR="004B4182">
        <w:rPr>
          <w:rFonts w:ascii="Times New Roman" w:eastAsia="Calibri" w:hAnsi="Times New Roman"/>
          <w:b/>
          <w:sz w:val="28"/>
          <w:szCs w:val="28"/>
        </w:rPr>
        <w:t>5</w:t>
      </w:r>
      <w:r>
        <w:rPr>
          <w:rFonts w:ascii="Times New Roman" w:eastAsia="Calibri" w:hAnsi="Times New Roman"/>
          <w:b/>
          <w:sz w:val="28"/>
          <w:szCs w:val="28"/>
        </w:rPr>
        <w:t>. godini</w:t>
      </w:r>
    </w:p>
    <w:p w:rsidR="002F14FC" w:rsidRDefault="002F14FC" w:rsidP="002F14FC">
      <w:pPr>
        <w:rPr>
          <w:rFonts w:ascii="Times New Roman" w:eastAsia="Calibri" w:hAnsi="Times New Roman"/>
          <w:b/>
          <w:bCs/>
          <w:sz w:val="18"/>
          <w:szCs w:val="18"/>
        </w:rPr>
      </w:pPr>
      <w:r>
        <w:rPr>
          <w:rFonts w:ascii="Times New Roman" w:eastAsia="Calibri" w:hAnsi="Times New Roman"/>
          <w:b/>
          <w:bCs/>
          <w:sz w:val="18"/>
          <w:szCs w:val="18"/>
        </w:rPr>
        <w:t xml:space="preserve">I) Ugovori o javnoj nabavi </w:t>
      </w:r>
    </w:p>
    <w:tbl>
      <w:tblPr>
        <w:tblW w:w="15149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57"/>
        <w:gridCol w:w="1167"/>
        <w:gridCol w:w="1764"/>
        <w:gridCol w:w="1312"/>
        <w:gridCol w:w="1122"/>
        <w:gridCol w:w="1894"/>
        <w:gridCol w:w="996"/>
        <w:gridCol w:w="1732"/>
        <w:gridCol w:w="1173"/>
        <w:gridCol w:w="1155"/>
      </w:tblGrid>
      <w:tr w:rsidR="00F040A5" w:rsidTr="004B4182">
        <w:trPr>
          <w:trHeight w:val="160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 w:rsidP="003E4CD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  <w:r w:rsidR="000B3E7E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ili inter.str.bolnice</w:t>
            </w:r>
          </w:p>
          <w:p w:rsidR="000B3E7E" w:rsidRDefault="000B3E7E" w:rsidP="000B3E7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( Bagatelna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sklapanja ugovora/</w:t>
            </w: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ugovora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ugovora</w:t>
            </w:r>
            <w:bookmarkStart w:id="0" w:name="_GoBack"/>
            <w:bookmarkEnd w:id="0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F040A5" w:rsidTr="004B4182">
        <w:trPr>
          <w:trHeight w:val="99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FC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2/2014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09.04.2014./</w:t>
            </w:r>
          </w:p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15.04.2014.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144.000,00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2F14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FC" w:rsidRDefault="000B3E7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14</w:t>
            </w:r>
            <w:r w:rsidR="002F14FC">
              <w:rPr>
                <w:rFonts w:ascii="Times New Roman" w:eastAsia="Calibri" w:hAnsi="Times New Roman"/>
                <w:bCs/>
                <w:sz w:val="18"/>
                <w:szCs w:val="18"/>
              </w:rPr>
              <w:t>.04.2015.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FC" w:rsidRDefault="004B418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</w:rPr>
            </w:pPr>
            <w:r w:rsidRPr="004B4182">
              <w:rPr>
                <w:rFonts w:ascii="Times New Roman" w:eastAsia="Calibri" w:hAnsi="Times New Roman"/>
                <w:bCs/>
                <w:sz w:val="18"/>
                <w:szCs w:val="18"/>
              </w:rPr>
              <w:t>144.000,00</w:t>
            </w:r>
          </w:p>
        </w:tc>
      </w:tr>
      <w:tr w:rsidR="00F040A5" w:rsidTr="004B4182">
        <w:trPr>
          <w:trHeight w:val="99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E" w:rsidRDefault="000B3E7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0B3E7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B/I:03/2015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7E" w:rsidRDefault="000B3E7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B3E7E" w:rsidRDefault="000B3E7E" w:rsidP="000B3E7E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01-193/2-2015 dana 24.03.2015.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0B3E7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0B3E7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13.04.2015./</w:t>
            </w:r>
          </w:p>
          <w:p w:rsidR="000B3E7E" w:rsidRDefault="000B3E7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15.04.2015.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0B3E7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144.000,00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0B3E7E" w:rsidP="00563F0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0B3E7E" w:rsidP="00563F0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0B3E7E" w:rsidP="000B3E7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15.04.2016.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0B3E7E">
            <w:pPr>
              <w:spacing w:after="0"/>
              <w:jc w:val="center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F040A5" w:rsidTr="004B4182">
        <w:trPr>
          <w:trHeight w:val="7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sredstava za čišćenje i higijenu, prema 4 podgrupe</w:t>
            </w:r>
          </w:p>
          <w:p w:rsidR="000B3E7E" w:rsidRDefault="000B3E7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(sklopljena 4 ugovora)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B/I:1/2014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Zahtjev za dostavu </w:t>
            </w:r>
          </w:p>
          <w:p w:rsidR="000B3E7E" w:rsidRDefault="000B3E7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ponuda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06.03.2014./ 06.03.2014.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1. Sred.za čišće.</w:t>
            </w:r>
          </w:p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=27.358,78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Sapona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d.d. Osijek,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M.Gupca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06.03.2015.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BB77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21.280,96</w:t>
            </w:r>
          </w:p>
        </w:tc>
      </w:tr>
      <w:tr w:rsidR="00F040A5" w:rsidTr="004B4182">
        <w:trPr>
          <w:trHeight w:val="6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0B3E7E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2.</w:t>
            </w:r>
          </w:p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Sred.za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higi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=6.748,00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Alca d.o.o. Zagreb,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Koledovčina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E" w:rsidRDefault="000B3E7E">
            <w:r>
              <w:rPr>
                <w:rFonts w:ascii="Times New Roman" w:eastAsia="Calibri" w:hAnsi="Times New Roman"/>
                <w:sz w:val="18"/>
                <w:szCs w:val="18"/>
              </w:rPr>
              <w:t>06.03.2015.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BB77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7.751,97</w:t>
            </w:r>
          </w:p>
        </w:tc>
      </w:tr>
      <w:tr w:rsidR="00F040A5" w:rsidTr="004B4182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0B3E7E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3.</w:t>
            </w:r>
          </w:p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Papirna.gal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=47.650,00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Tapess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d.o.o. Kastav, Radna zona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Žegoti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5c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E" w:rsidRDefault="000B3E7E">
            <w:r>
              <w:rPr>
                <w:rFonts w:ascii="Times New Roman" w:eastAsia="Calibri" w:hAnsi="Times New Roman"/>
                <w:sz w:val="18"/>
                <w:szCs w:val="18"/>
              </w:rPr>
              <w:t>06.03.2015.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4B418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62.271,76</w:t>
            </w:r>
          </w:p>
        </w:tc>
      </w:tr>
      <w:tr w:rsidR="00F040A5" w:rsidTr="004B4182">
        <w:trPr>
          <w:trHeight w:val="9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0B3E7E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4.</w:t>
            </w:r>
          </w:p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=Razni artik.za pranje i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čišć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=16.568,50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7E" w:rsidRDefault="000B3E7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Bure d.o.o. Biograd n/m,Bućina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b.b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7E" w:rsidRDefault="000B3E7E">
            <w:r>
              <w:rPr>
                <w:rFonts w:ascii="Times New Roman" w:eastAsia="Calibri" w:hAnsi="Times New Roman"/>
                <w:sz w:val="18"/>
                <w:szCs w:val="18"/>
              </w:rPr>
              <w:t>06.03.2015.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7E" w:rsidRDefault="004B418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14.321,93</w:t>
            </w:r>
          </w:p>
        </w:tc>
      </w:tr>
      <w:tr w:rsidR="00F040A5" w:rsidTr="004B4182">
        <w:trPr>
          <w:trHeight w:val="10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3E4CD7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sredstava za čišćenje i higijenu, prema 4 podgrupe</w:t>
            </w:r>
          </w:p>
          <w:p w:rsidR="004E3ECF" w:rsidRDefault="004E3ECF" w:rsidP="00DC0A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(sklopljena 4 ugovora)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B/I:01/2015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Internet stranica Bolnice dana 10.02.2015.g./</w:t>
            </w:r>
          </w:p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01-79/1-2015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Zahtjev za dostavu </w:t>
            </w:r>
          </w:p>
          <w:p w:rsidR="004E3ECF" w:rsidRDefault="004E3ECF" w:rsidP="00DC0A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ponuda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11.03.2015./</w:t>
            </w:r>
          </w:p>
          <w:p w:rsidR="004E3ECF" w:rsidRDefault="004E3E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11.03.2015.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1.</w:t>
            </w:r>
          </w:p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Sredstva za čišćenje</w:t>
            </w:r>
          </w:p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=19.303,69</w:t>
            </w:r>
          </w:p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Sapona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d.d. Osijek,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M.Gupca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ECF" w:rsidRDefault="004E3EC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E3ECF" w:rsidRDefault="004E3EC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E3ECF" w:rsidRDefault="004E3EC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E3ECF" w:rsidRDefault="004E3EC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E3ECF" w:rsidRDefault="004E3EC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E3ECF" w:rsidRDefault="004E3EC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E3ECF" w:rsidRDefault="004E3EC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11.03.2016.</w:t>
            </w:r>
          </w:p>
          <w:p w:rsidR="004E3ECF" w:rsidRDefault="004E3EC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E3ECF" w:rsidRDefault="004E3ECF" w:rsidP="00563F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Tr="004B4182">
        <w:trPr>
          <w:trHeight w:val="10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2.</w:t>
            </w:r>
          </w:p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Sredstva za higijenu</w:t>
            </w:r>
          </w:p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=5.614,36</w:t>
            </w:r>
          </w:p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Alca d.o.o. Zagreb,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Koledovčina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ECF" w:rsidRDefault="004E3EC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Tr="004B4182">
        <w:trPr>
          <w:trHeight w:val="10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3.</w:t>
            </w:r>
          </w:p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Papirnata galanterija</w:t>
            </w:r>
          </w:p>
          <w:p w:rsidR="004E3ECF" w:rsidRDefault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=45.520,00</w:t>
            </w:r>
          </w:p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Capricorno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d.o.o. Split,</w:t>
            </w:r>
          </w:p>
          <w:p w:rsidR="004E3ECF" w:rsidRDefault="004E3ECF" w:rsidP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Hercegovačka 57a</w:t>
            </w:r>
          </w:p>
          <w:p w:rsidR="004E3ECF" w:rsidRDefault="004E3ECF" w:rsidP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ECF" w:rsidRDefault="004E3EC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Tr="004B4182">
        <w:trPr>
          <w:trHeight w:val="15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4.</w:t>
            </w:r>
          </w:p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Razni artikli za čišćenje i higijenu</w:t>
            </w:r>
          </w:p>
          <w:p w:rsidR="004E3ECF" w:rsidRDefault="004E3ECF" w:rsidP="00DC0A2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=19.148,50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 w:rsidP="004E3E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Bure d.o.o. Biograd n/m,Bućina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b.b</w:t>
            </w:r>
            <w:proofErr w:type="spellEnd"/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ECF" w:rsidRDefault="004E3EC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Default="004E3E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Tr="004B4182">
        <w:trPr>
          <w:trHeight w:val="42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DC0A24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06/13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Internet stranica Bolnice dana 18.12.2013.g.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Zahtjev za prikupljanje ponuda po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Dodataku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II B Zakona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28.01.2014./</w:t>
            </w:r>
          </w:p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01.02.2014.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226.884,00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Budno oko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Security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d.o.o. Zadar, </w:t>
            </w:r>
          </w:p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Veslačka 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31.01.2015.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Default="004B4182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188.344,80</w:t>
            </w:r>
          </w:p>
        </w:tc>
      </w:tr>
      <w:tr w:rsidR="00F040A5" w:rsidTr="004B4182">
        <w:trPr>
          <w:trHeight w:val="42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9/14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24" w:rsidRDefault="00DC0A24" w:rsidP="002F14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Internet stranica Bolnice dana 17.12.2014.g.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Default="00DC0A24" w:rsidP="0054633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Zahtjev za prikupljanje ponuda po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Dodataku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II B Zakona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27.01.2015./</w:t>
            </w:r>
          </w:p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01.02.2015.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Default="00DC0A2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210.240,00,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Sokol Marić d.o.o. Zagreb,</w:t>
            </w:r>
          </w:p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Trg maršala Tita 8/II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Default="00D82E5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01.02.201</w:t>
            </w:r>
            <w:r w:rsidR="00DC0A24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Default="00DC0A24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040A5" w:rsidTr="004B4182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7</w:t>
            </w:r>
            <w:r w:rsidR="00DC0A24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zavojnog materijala</w:t>
            </w:r>
          </w:p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(prema 2 podgrupe)</w:t>
            </w:r>
          </w:p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002-0103737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24.02.2014./</w:t>
            </w:r>
          </w:p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01.03.2014.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Grupa 1. Poništeno</w:t>
            </w:r>
          </w:p>
          <w:p w:rsidR="00DC0A24" w:rsidRDefault="00DC0A24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Grupa 2.</w:t>
            </w:r>
          </w:p>
          <w:p w:rsidR="00DC0A24" w:rsidRDefault="00DC0A24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=7.293,86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Lohman</w:t>
            </w:r>
            <w:proofErr w:type="spellEnd"/>
            <w:r>
              <w:rPr>
                <w:rFonts w:ascii="Times New Roman" w:eastAsia="Calibri" w:hAnsi="Times New Roman" w:cs="Arial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Raus</w:t>
            </w:r>
            <w:proofErr w:type="spellEnd"/>
            <w:r>
              <w:rPr>
                <w:rFonts w:ascii="Times New Roman" w:eastAsia="Calibri" w:hAnsi="Times New Roman" w:cs="Arial"/>
                <w:sz w:val="18"/>
                <w:szCs w:val="18"/>
              </w:rPr>
              <w:t>. d.o.o. Sesvete-</w:t>
            </w: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01.03.2015.</w:t>
            </w:r>
            <w:r w:rsidR="007504C5">
              <w:rPr>
                <w:rFonts w:ascii="Times New Roman" w:eastAsia="Calibri" w:hAnsi="Times New Roman"/>
                <w:sz w:val="18"/>
                <w:szCs w:val="18"/>
              </w:rPr>
              <w:t>+</w:t>
            </w:r>
          </w:p>
          <w:p w:rsidR="007504C5" w:rsidRDefault="007504C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Aneks do 01.07.2015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Pr="00D82E54" w:rsidRDefault="00DC0A24">
            <w:pPr>
              <w:spacing w:after="0"/>
              <w:rPr>
                <w:rFonts w:ascii="Times New Roman" w:eastAsia="Calibri" w:hAnsi="Times New Roman" w:cs="Arial"/>
                <w:sz w:val="14"/>
                <w:szCs w:val="14"/>
              </w:rPr>
            </w:pPr>
            <w:r w:rsidRPr="00D82E54">
              <w:rPr>
                <w:rFonts w:ascii="Times New Roman" w:eastAsia="Calibri" w:hAnsi="Times New Roman" w:cs="Arial"/>
                <w:sz w:val="14"/>
                <w:szCs w:val="14"/>
              </w:rPr>
              <w:t xml:space="preserve">1. </w:t>
            </w:r>
            <w:r w:rsidR="00BB7711">
              <w:rPr>
                <w:rFonts w:ascii="Times New Roman" w:eastAsia="Calibri" w:hAnsi="Times New Roman" w:cs="Arial"/>
                <w:sz w:val="14"/>
                <w:szCs w:val="14"/>
              </w:rPr>
              <w:t xml:space="preserve"> </w:t>
            </w:r>
            <w:r w:rsidRPr="00D82E54">
              <w:rPr>
                <w:rFonts w:ascii="Times New Roman" w:eastAsia="Calibri" w:hAnsi="Times New Roman" w:cs="Arial"/>
                <w:sz w:val="14"/>
                <w:szCs w:val="14"/>
              </w:rPr>
              <w:t>Poništeno</w:t>
            </w:r>
          </w:p>
          <w:p w:rsidR="00DC0A24" w:rsidRPr="00D82E54" w:rsidRDefault="00DC0A24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D82E54">
              <w:rPr>
                <w:rFonts w:ascii="Times New Roman" w:eastAsia="Calibri" w:hAnsi="Times New Roman" w:cs="Arial"/>
                <w:sz w:val="18"/>
                <w:szCs w:val="18"/>
              </w:rPr>
              <w:t>2.</w:t>
            </w:r>
            <w:r w:rsidR="00BB7711">
              <w:rPr>
                <w:rFonts w:ascii="Times New Roman" w:eastAsia="Calibri" w:hAnsi="Times New Roman" w:cs="Arial"/>
                <w:sz w:val="18"/>
                <w:szCs w:val="18"/>
              </w:rPr>
              <w:t xml:space="preserve"> =5.140,00</w:t>
            </w:r>
          </w:p>
        </w:tc>
      </w:tr>
      <w:tr w:rsidR="00F040A5" w:rsidTr="004B4182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="00DC0A24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2014/S 002-0020738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23.06.2014./</w:t>
            </w:r>
          </w:p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01.07.2014.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206.462,48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Lohman</w:t>
            </w:r>
            <w:proofErr w:type="spellEnd"/>
            <w:r>
              <w:rPr>
                <w:rFonts w:ascii="Times New Roman" w:eastAsia="Calibri" w:hAnsi="Times New Roman" w:cs="Arial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Rauscher</w:t>
            </w:r>
            <w:proofErr w:type="spellEnd"/>
            <w:r>
              <w:rPr>
                <w:rFonts w:ascii="Times New Roman" w:eastAsia="Calibri" w:hAnsi="Times New Roman" w:cs="Arial"/>
                <w:sz w:val="18"/>
                <w:szCs w:val="18"/>
              </w:rPr>
              <w:t xml:space="preserve"> d.o.o. Sesvete-</w:t>
            </w: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24" w:rsidRDefault="00DC0A2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01.07.2015</w:t>
            </w:r>
            <w:r w:rsidR="00B72BC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4" w:rsidRPr="004B4182" w:rsidRDefault="004B4182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4B4182">
              <w:rPr>
                <w:rFonts w:ascii="Times New Roman" w:eastAsia="Calibri" w:hAnsi="Times New Roman" w:cs="Arial"/>
                <w:sz w:val="18"/>
                <w:szCs w:val="18"/>
              </w:rPr>
              <w:t>301.395,97</w:t>
            </w:r>
          </w:p>
        </w:tc>
      </w:tr>
      <w:tr w:rsidR="00F040A5" w:rsidTr="004B4182">
        <w:trPr>
          <w:trHeight w:val="12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B3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i zavojni materijal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2/2015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 002-00118900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15.06.2015./</w:t>
            </w:r>
          </w:p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01.07.2015.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Grupa 1.</w:t>
            </w:r>
          </w:p>
          <w:p w:rsidR="00FB2BB3" w:rsidRDefault="00FB2BB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Op.setovi</w:t>
            </w:r>
            <w:proofErr w:type="spellEnd"/>
            <w:r>
              <w:rPr>
                <w:rFonts w:ascii="Times New Roman" w:eastAsia="Calibri" w:hAnsi="Times New Roman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kompl</w:t>
            </w:r>
            <w:proofErr w:type="spellEnd"/>
            <w:r>
              <w:rPr>
                <w:rFonts w:ascii="Times New Roman" w:eastAsia="Calibri" w:hAnsi="Times New Roman" w:cs="Arial"/>
                <w:sz w:val="18"/>
                <w:szCs w:val="18"/>
              </w:rPr>
              <w:t xml:space="preserve">.) i </w:t>
            </w: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prekrivke</w:t>
            </w:r>
            <w:proofErr w:type="spellEnd"/>
          </w:p>
          <w:p w:rsidR="00FB2BB3" w:rsidRDefault="00FB2BB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=252.560,26</w:t>
            </w:r>
          </w:p>
          <w:p w:rsidR="00FB2BB3" w:rsidRDefault="00FB2BB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B3" w:rsidRDefault="00FB2BB3" w:rsidP="00563F0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Lohman</w:t>
            </w:r>
            <w:proofErr w:type="spellEnd"/>
            <w:r>
              <w:rPr>
                <w:rFonts w:ascii="Times New Roman" w:eastAsia="Calibri" w:hAnsi="Times New Roman" w:cs="Arial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Rauscher</w:t>
            </w:r>
            <w:proofErr w:type="spellEnd"/>
            <w:r>
              <w:rPr>
                <w:rFonts w:ascii="Times New Roman" w:eastAsia="Calibri" w:hAnsi="Times New Roman" w:cs="Arial"/>
                <w:sz w:val="18"/>
                <w:szCs w:val="18"/>
              </w:rPr>
              <w:t xml:space="preserve"> d.o.o. Sesvete-</w:t>
            </w:r>
            <w:proofErr w:type="spellStart"/>
            <w:r>
              <w:rPr>
                <w:rFonts w:ascii="Times New Roman" w:eastAsia="Calibri" w:hAnsi="Times New Roman" w:cs="Arial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B3" w:rsidRDefault="00FB2BB3" w:rsidP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01.07.2016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BB3" w:rsidRPr="00FB2BB3" w:rsidRDefault="00FB2BB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FB2BB3">
              <w:rPr>
                <w:rFonts w:ascii="Times New Roman" w:eastAsia="Calibri" w:hAnsi="Times New Roman" w:cs="Arial"/>
                <w:sz w:val="18"/>
                <w:szCs w:val="18"/>
              </w:rPr>
              <w:t>Grupa 1.</w:t>
            </w:r>
          </w:p>
        </w:tc>
      </w:tr>
      <w:tr w:rsidR="00F040A5" w:rsidTr="004B4182">
        <w:trPr>
          <w:trHeight w:val="11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Grupa 2.</w:t>
            </w:r>
          </w:p>
          <w:p w:rsidR="00FB2BB3" w:rsidRDefault="00FB2BB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Zavojni materijal</w:t>
            </w:r>
          </w:p>
          <w:p w:rsidR="00FB2BB3" w:rsidRDefault="00FB2BB3" w:rsidP="00FB2BB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=6.439,94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 w:rsidP="00563F00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 w:rsidP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Pr="00FB2BB3" w:rsidRDefault="00FB2BB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FB2BB3">
              <w:rPr>
                <w:rFonts w:ascii="Times New Roman" w:eastAsia="Calibri" w:hAnsi="Times New Roman" w:cs="Arial"/>
                <w:sz w:val="18"/>
                <w:szCs w:val="18"/>
              </w:rPr>
              <w:t>Grupa 2.</w:t>
            </w:r>
          </w:p>
        </w:tc>
      </w:tr>
      <w:tr w:rsidR="00F040A5" w:rsidTr="004B4182">
        <w:trPr>
          <w:trHeight w:val="172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05/2013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002-0081490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3" w:rsidRDefault="00FB2BB3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BB3" w:rsidRDefault="00FB2BB3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02.12.2013/</w:t>
            </w:r>
          </w:p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 –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pribor za spajanje, šiva.lig.te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mjer.instr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</w:t>
            </w:r>
          </w:p>
          <w:p w:rsidR="00FB2BB3" w:rsidRDefault="00FB2BB3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=96.711,36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Sanyko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Banjavčićeva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11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Pr="00871EA5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71EA5">
              <w:rPr>
                <w:rFonts w:ascii="Times New Roman" w:eastAsia="Calibri" w:hAnsi="Times New Roman"/>
                <w:sz w:val="18"/>
                <w:szCs w:val="18"/>
              </w:rPr>
              <w:t>Grupa I</w:t>
            </w:r>
            <w:r w:rsidR="00871EA5">
              <w:rPr>
                <w:rFonts w:ascii="Times New Roman" w:eastAsia="Calibri" w:hAnsi="Times New Roman"/>
                <w:sz w:val="18"/>
                <w:szCs w:val="18"/>
              </w:rPr>
              <w:t xml:space="preserve"> -</w:t>
            </w:r>
          </w:p>
          <w:p w:rsidR="00871EA5" w:rsidRDefault="00871EA5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71EA5">
              <w:rPr>
                <w:rFonts w:ascii="Times New Roman" w:eastAsia="Calibri" w:hAnsi="Times New Roman"/>
                <w:sz w:val="18"/>
                <w:szCs w:val="18"/>
              </w:rPr>
              <w:t>96.574,35</w:t>
            </w:r>
          </w:p>
        </w:tc>
      </w:tr>
      <w:tr w:rsidR="00F040A5" w:rsidTr="004B4182">
        <w:trPr>
          <w:trHeight w:val="16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27.11.2013./</w:t>
            </w:r>
          </w:p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II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med.potr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mat.za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anest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rean.prib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za dren. i kom.     =173.423,44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  <w:p w:rsidR="00FB2BB3" w:rsidRDefault="00FB2BB3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Kovinska 4a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Pr="00871EA5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71EA5">
              <w:rPr>
                <w:rFonts w:ascii="Times New Roman" w:eastAsia="Calibri" w:hAnsi="Times New Roman"/>
                <w:sz w:val="18"/>
                <w:szCs w:val="18"/>
              </w:rPr>
              <w:t>Grupa II</w:t>
            </w:r>
            <w:r w:rsidR="00871EA5">
              <w:rPr>
                <w:rFonts w:ascii="Times New Roman" w:eastAsia="Calibri" w:hAnsi="Times New Roman"/>
                <w:sz w:val="18"/>
                <w:szCs w:val="18"/>
              </w:rPr>
              <w:t xml:space="preserve"> -</w:t>
            </w:r>
          </w:p>
          <w:p w:rsidR="00871EA5" w:rsidRDefault="00871EA5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71EA5">
              <w:rPr>
                <w:rFonts w:ascii="Times New Roman" w:eastAsia="Calibri" w:hAnsi="Times New Roman"/>
                <w:sz w:val="18"/>
                <w:szCs w:val="18"/>
              </w:rPr>
              <w:t>181.0810,12</w:t>
            </w:r>
          </w:p>
        </w:tc>
      </w:tr>
      <w:tr w:rsidR="00F040A5" w:rsidTr="004B4182">
        <w:trPr>
          <w:trHeight w:val="10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III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 med. igle i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epid.komp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</w:t>
            </w:r>
          </w:p>
          <w:p w:rsidR="00FB2BB3" w:rsidRDefault="00FB2BB3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=84.537,50</w:t>
            </w:r>
          </w:p>
          <w:p w:rsidR="00FB2BB3" w:rsidRDefault="00FB2BB3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rPr>
                <w:rFonts w:ascii="Times New Roman" w:eastAsia="Calibri" w:hAnsi="Times New Roman"/>
                <w:b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B. Braun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</w:t>
            </w:r>
          </w:p>
          <w:p w:rsidR="00FB2BB3" w:rsidRDefault="00FB2BB3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Pr="00871EA5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71EA5">
              <w:rPr>
                <w:rFonts w:ascii="Times New Roman" w:eastAsia="Calibri" w:hAnsi="Times New Roman"/>
                <w:sz w:val="18"/>
                <w:szCs w:val="18"/>
              </w:rPr>
              <w:t>Grupa III</w:t>
            </w:r>
            <w:r w:rsidR="00871EA5" w:rsidRPr="00871EA5">
              <w:rPr>
                <w:rFonts w:ascii="Times New Roman" w:eastAsia="Calibri" w:hAnsi="Times New Roman"/>
                <w:sz w:val="18"/>
                <w:szCs w:val="18"/>
              </w:rPr>
              <w:t xml:space="preserve"> –</w:t>
            </w:r>
          </w:p>
          <w:p w:rsidR="00871EA5" w:rsidRDefault="00871EA5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71EA5">
              <w:rPr>
                <w:rFonts w:ascii="Times New Roman" w:eastAsia="Calibri" w:hAnsi="Times New Roman"/>
                <w:sz w:val="18"/>
                <w:szCs w:val="18"/>
              </w:rPr>
              <w:t>60.888,61</w:t>
            </w:r>
          </w:p>
        </w:tc>
      </w:tr>
      <w:tr w:rsidR="00F040A5" w:rsidTr="004B4182">
        <w:trPr>
          <w:trHeight w:val="16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IV –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mat.za vol.pump.i inf. terapiju =90.033,60</w:t>
            </w:r>
          </w:p>
          <w:p w:rsidR="00FB2BB3" w:rsidRDefault="00FB2BB3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Pr="00871EA5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71EA5">
              <w:rPr>
                <w:rFonts w:ascii="Times New Roman" w:eastAsia="Calibri" w:hAnsi="Times New Roman"/>
                <w:sz w:val="18"/>
                <w:szCs w:val="18"/>
              </w:rPr>
              <w:t>Grupa IV</w:t>
            </w:r>
            <w:r w:rsidR="00871EA5" w:rsidRPr="00871EA5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  <w:p w:rsidR="00871EA5" w:rsidRPr="00871EA5" w:rsidRDefault="00871EA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71EA5">
              <w:rPr>
                <w:rFonts w:ascii="Times New Roman" w:eastAsia="Calibri" w:hAnsi="Times New Roman"/>
                <w:sz w:val="18"/>
                <w:szCs w:val="18"/>
              </w:rPr>
              <w:t>78.660,84</w:t>
            </w:r>
          </w:p>
          <w:p w:rsidR="00FB2BB3" w:rsidRDefault="00FB2BB3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FB2BB3" w:rsidRDefault="00FB2BB3" w:rsidP="00563F00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040A5" w:rsidTr="004B4182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  <w:p w:rsidR="00FB2BB3" w:rsidRDefault="00FB2BB3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V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–igle,štrcaljke i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intra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,kanile</w:t>
            </w:r>
          </w:p>
          <w:p w:rsidR="00FB2BB3" w:rsidRDefault="00FB2BB3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=64.205,50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040A5" w:rsidTr="004B4182">
        <w:trPr>
          <w:trHeight w:val="1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B3" w:rsidRDefault="00FB2BB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B3" w:rsidRDefault="00FB2BB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0683">
              <w:rPr>
                <w:rFonts w:ascii="Times New Roman" w:eastAsia="Calibri" w:hAnsi="Times New Roman"/>
                <w:sz w:val="18"/>
                <w:szCs w:val="18"/>
              </w:rPr>
              <w:t>Grupa V</w:t>
            </w:r>
            <w:r w:rsidR="00871EA5">
              <w:rPr>
                <w:rFonts w:ascii="Times New Roman" w:eastAsia="Calibri" w:hAnsi="Times New Roman"/>
                <w:sz w:val="18"/>
                <w:szCs w:val="18"/>
              </w:rPr>
              <w:t xml:space="preserve"> –</w:t>
            </w:r>
          </w:p>
          <w:p w:rsidR="00871EA5" w:rsidRPr="00790683" w:rsidRDefault="00871EA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56.423,66</w:t>
            </w:r>
          </w:p>
          <w:p w:rsidR="00FB2BB3" w:rsidRPr="00790683" w:rsidRDefault="00FB2BB3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Tr="004B4182">
        <w:trPr>
          <w:trHeight w:val="135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3E4CD7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B6348A" w:rsidRDefault="00B6348A" w:rsidP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05/2014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2014/S 002-0045811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24.11.2014./</w:t>
            </w:r>
          </w:p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Pr="00790683" w:rsidRDefault="00B6348A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Grupa I –</w:t>
            </w:r>
          </w:p>
          <w:p w:rsidR="00B6348A" w:rsidRDefault="00B6348A" w:rsidP="00790683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pribor za spajanje, šiva.lig.te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mjer.instr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</w:t>
            </w:r>
          </w:p>
          <w:p w:rsidR="00B6348A" w:rsidRDefault="00B6348A" w:rsidP="00790683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=105.749,16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Pr="00790683" w:rsidRDefault="00B6348A" w:rsidP="00871EA5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 w:rsidRPr="00790683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Grupa I – </w:t>
            </w:r>
          </w:p>
          <w:p w:rsidR="00B6348A" w:rsidRPr="00790683" w:rsidRDefault="00B6348A" w:rsidP="00871EA5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Sanyko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Banjavčićeva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Pr="00790683" w:rsidRDefault="00B634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0683">
              <w:rPr>
                <w:rFonts w:ascii="Times New Roman" w:eastAsia="Calibri" w:hAnsi="Times New Roman"/>
                <w:sz w:val="18"/>
                <w:szCs w:val="18"/>
              </w:rPr>
              <w:t>Grupa I</w:t>
            </w:r>
          </w:p>
        </w:tc>
      </w:tr>
      <w:tr w:rsidR="00F040A5" w:rsidTr="004B4182">
        <w:trPr>
          <w:trHeight w:val="12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Pr="00790683" w:rsidRDefault="00B6348A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</w:p>
          <w:p w:rsidR="00B6348A" w:rsidRPr="00790683" w:rsidRDefault="00B6348A" w:rsidP="0079068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Grupa II – </w:t>
            </w:r>
            <w:proofErr w:type="spellStart"/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med.potr</w:t>
            </w:r>
            <w:proofErr w:type="spellEnd"/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mat.za </w:t>
            </w:r>
            <w:proofErr w:type="spellStart"/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anest</w:t>
            </w:r>
            <w:proofErr w:type="spellEnd"/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i </w:t>
            </w:r>
            <w:proofErr w:type="spellStart"/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rean.prib</w:t>
            </w:r>
            <w:proofErr w:type="spellEnd"/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za dren. i kom.  </w:t>
            </w:r>
          </w:p>
          <w:p w:rsidR="00B6348A" w:rsidRPr="00790683" w:rsidRDefault="00B6348A" w:rsidP="0079068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=124.810,69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871EA5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Grupa II -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Kovinska 4a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Pr="00790683" w:rsidRDefault="00B634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0683">
              <w:rPr>
                <w:rFonts w:ascii="Times New Roman" w:eastAsia="Calibri" w:hAnsi="Times New Roman"/>
                <w:sz w:val="18"/>
                <w:szCs w:val="18"/>
              </w:rPr>
              <w:t>Grupa II</w:t>
            </w:r>
          </w:p>
        </w:tc>
      </w:tr>
      <w:tr w:rsidR="00F040A5" w:rsidTr="004B4182">
        <w:trPr>
          <w:trHeight w:val="69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Pr="00790683" w:rsidRDefault="00B6348A" w:rsidP="00790683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Grupa III – med. igle i </w:t>
            </w:r>
            <w:proofErr w:type="spellStart"/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epid.komp</w:t>
            </w:r>
            <w:proofErr w:type="spellEnd"/>
            <w:r w:rsidRPr="00790683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</w:t>
            </w:r>
          </w:p>
          <w:p w:rsidR="00B6348A" w:rsidRPr="00790683" w:rsidRDefault="00B6348A" w:rsidP="0079068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=84.887,50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rPr>
                <w:rFonts w:ascii="Times New Roman" w:eastAsia="Calibri" w:hAnsi="Times New Roman"/>
                <w:b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Grupa III, IV i V -B. Braun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</w:t>
            </w:r>
          </w:p>
          <w:p w:rsidR="00B6348A" w:rsidRDefault="00B6348A" w:rsidP="00871EA5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6348A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0683">
              <w:rPr>
                <w:rFonts w:ascii="Times New Roman" w:eastAsia="Calibri" w:hAnsi="Times New Roman"/>
                <w:sz w:val="18"/>
                <w:szCs w:val="18"/>
              </w:rPr>
              <w:t>Grupa III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B6348A" w:rsidRPr="00790683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Tr="004B4182">
        <w:trPr>
          <w:trHeight w:val="3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Pr="00790683" w:rsidRDefault="00B6348A" w:rsidP="00B6348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Grupa IV -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mat.za vol.pump.i inf. terapiju =76.313,60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IV</w:t>
            </w:r>
          </w:p>
          <w:p w:rsidR="00B6348A" w:rsidRPr="00790683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Tr="004B4182">
        <w:trPr>
          <w:trHeight w:val="4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B6348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6348A" w:rsidRPr="00790683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V</w:t>
            </w:r>
          </w:p>
        </w:tc>
      </w:tr>
      <w:tr w:rsidR="00F040A5" w:rsidTr="004B4182">
        <w:trPr>
          <w:trHeight w:val="14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B6348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Grupa V - igle,štrcaljke i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intra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,kanile</w:t>
            </w:r>
          </w:p>
          <w:p w:rsidR="00B6348A" w:rsidRDefault="00B6348A" w:rsidP="00B6348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=63.150,00</w:t>
            </w:r>
          </w:p>
          <w:p w:rsidR="00B6348A" w:rsidRPr="00790683" w:rsidRDefault="00B6348A" w:rsidP="0079068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</w:p>
          <w:p w:rsidR="00B6348A" w:rsidRDefault="00B6348A" w:rsidP="00790683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 w:rsidP="00790683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Default="00B6348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8A" w:rsidRPr="00790683" w:rsidRDefault="00B6348A" w:rsidP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Tr="004B4182">
        <w:trPr>
          <w:trHeight w:val="141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01/2014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2014/S 002-0006908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3" w:rsidRDefault="00790683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  <w:p w:rsidR="00790683" w:rsidRDefault="00790683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26.03.2014./</w:t>
            </w: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440.511,90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>Turisthotel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 xml:space="preserve"> d.d. Zadar, Obala kneza Branimira 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01.04.2015., + Aneks do 24.05.2015.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Pr="00871EA5" w:rsidRDefault="00871EA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71EA5">
              <w:rPr>
                <w:rFonts w:ascii="Times New Roman" w:eastAsia="Calibri" w:hAnsi="Times New Roman"/>
                <w:sz w:val="18"/>
                <w:szCs w:val="18"/>
              </w:rPr>
              <w:t>456.303,47</w:t>
            </w:r>
          </w:p>
        </w:tc>
      </w:tr>
      <w:tr w:rsidR="00F040A5" w:rsidTr="004B4182">
        <w:trPr>
          <w:trHeight w:val="141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01/2015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 002-0009481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3" w:rsidRDefault="00790683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22.05.2015./</w:t>
            </w: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25.05.2015.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359.724,92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563F0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563F00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>Turisthotel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 xml:space="preserve"> d.d. Zadar, Obala kneza Branimira 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25.05.2016.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040A5" w:rsidTr="004B4182">
        <w:trPr>
          <w:trHeight w:val="72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3E4CD7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prehrambenih proizvoda ( prema 8 grupa)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4/2013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002-0070648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3" w:rsidRDefault="00790683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  <w:p w:rsidR="00790683" w:rsidRDefault="00790683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3B4C5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22.10.20</w:t>
            </w:r>
            <w:r w:rsidR="00790683">
              <w:rPr>
                <w:rFonts w:ascii="Times New Roman" w:eastAsia="Calibri" w:hAnsi="Times New Roman"/>
                <w:sz w:val="18"/>
                <w:szCs w:val="18"/>
              </w:rPr>
              <w:t>13./</w:t>
            </w:r>
          </w:p>
          <w:p w:rsidR="00790683" w:rsidRDefault="00790683" w:rsidP="003B4C5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01.11.201</w:t>
            </w:r>
            <w:r w:rsidR="003B4C57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Grupa I – </w:t>
            </w:r>
            <w:r>
              <w:rPr>
                <w:rFonts w:eastAsia="Calibri"/>
                <w:sz w:val="16"/>
                <w:szCs w:val="16"/>
              </w:rPr>
              <w:t>svježe meso i mesni proizvodi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=315.542,00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Vajda d.d. Čakovec, Zagrebačka 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Pr="00284434" w:rsidRDefault="00871EA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84434">
              <w:rPr>
                <w:rFonts w:ascii="Times New Roman" w:eastAsia="Calibri" w:hAnsi="Times New Roman"/>
                <w:sz w:val="18"/>
                <w:szCs w:val="18"/>
              </w:rPr>
              <w:t>247.509,72</w:t>
            </w:r>
          </w:p>
        </w:tc>
      </w:tr>
      <w:tr w:rsidR="00F040A5" w:rsidTr="00871EA5">
        <w:trPr>
          <w:trHeight w:val="9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pStyle w:val="Bezproreda"/>
              <w:spacing w:line="276" w:lineRule="auto"/>
              <w:jc w:val="right"/>
              <w:rPr>
                <w:rFonts w:eastAsia="Calibri"/>
                <w:sz w:val="16"/>
                <w:szCs w:val="16"/>
              </w:rPr>
            </w:pP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Grupa II</w:t>
            </w:r>
            <w:r>
              <w:rPr>
                <w:rFonts w:eastAsia="Calibri"/>
                <w:sz w:val="16"/>
                <w:szCs w:val="16"/>
              </w:rPr>
              <w:t xml:space="preserve">-brašno i </w:t>
            </w:r>
            <w:proofErr w:type="spellStart"/>
            <w:r>
              <w:rPr>
                <w:rFonts w:eastAsia="Calibri"/>
                <w:sz w:val="16"/>
                <w:szCs w:val="16"/>
              </w:rPr>
              <w:t>proiz.od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brašna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3" w:rsidRDefault="00790683"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BB7711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 xml:space="preserve">  Poništeno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83" w:rsidRDefault="00790683"/>
          <w:p w:rsidR="00871EA5" w:rsidRDefault="00BB7711" w:rsidP="00BB7711">
            <w:r>
              <w:t xml:space="preserve">    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Pr="00284434" w:rsidRDefault="00BB77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-</w:t>
            </w:r>
          </w:p>
        </w:tc>
      </w:tr>
      <w:tr w:rsidR="00F040A5" w:rsidTr="004B4182">
        <w:trPr>
          <w:trHeight w:val="9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Grupa III – Zamrznuto povrće i proizvodi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=13.182,10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3" w:rsidRDefault="00790683"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 xml:space="preserve">Ledo d.d. Zagreb, </w:t>
            </w:r>
            <w:proofErr w:type="spellStart"/>
            <w:r>
              <w:rPr>
                <w:rFonts w:eastAsia="Calibri"/>
                <w:sz w:val="16"/>
                <w:szCs w:val="16"/>
              </w:rPr>
              <w:t>Čavićeva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1a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3" w:rsidRDefault="00790683">
            <w:r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Pr="00284434" w:rsidRDefault="00871EA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84434">
              <w:rPr>
                <w:rFonts w:ascii="Times New Roman" w:eastAsia="Calibri" w:hAnsi="Times New Roman"/>
                <w:sz w:val="18"/>
                <w:szCs w:val="18"/>
              </w:rPr>
              <w:t>14.260,59</w:t>
            </w:r>
          </w:p>
        </w:tc>
      </w:tr>
      <w:tr w:rsidR="00F040A5" w:rsidTr="004B4182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Grupa IV- zamrznuta riba 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 xml:space="preserve">   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3" w:rsidRDefault="00790683"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 xml:space="preserve">Ledo d.d. Zagreb, </w:t>
            </w:r>
            <w:proofErr w:type="spellStart"/>
            <w:r>
              <w:rPr>
                <w:rFonts w:eastAsia="Calibri"/>
                <w:sz w:val="16"/>
                <w:szCs w:val="16"/>
              </w:rPr>
              <w:t>Čavićeva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1a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3" w:rsidRDefault="00790683">
            <w:r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Pr="00284434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Tr="004B4182">
        <w:trPr>
          <w:trHeight w:val="7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Grupa V – Zamrznuto meso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=14.070,00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3" w:rsidRDefault="00790683"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 xml:space="preserve">Ledo d.d. Zagreb, </w:t>
            </w:r>
            <w:proofErr w:type="spellStart"/>
            <w:r>
              <w:rPr>
                <w:rFonts w:eastAsia="Calibri"/>
                <w:sz w:val="16"/>
                <w:szCs w:val="16"/>
              </w:rPr>
              <w:t>Čavićeva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1a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3" w:rsidRDefault="00790683">
            <w:r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Pr="00284434" w:rsidRDefault="0028443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84434">
              <w:rPr>
                <w:rFonts w:ascii="Times New Roman" w:eastAsia="Calibri" w:hAnsi="Times New Roman"/>
                <w:sz w:val="18"/>
                <w:szCs w:val="18"/>
              </w:rPr>
              <w:t>12.625,66</w:t>
            </w:r>
          </w:p>
        </w:tc>
      </w:tr>
      <w:tr w:rsidR="00F040A5" w:rsidTr="004B4182">
        <w:trPr>
          <w:trHeight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Grupa VI – Mlijeko i </w:t>
            </w:r>
            <w:proofErr w:type="spellStart"/>
            <w:r>
              <w:rPr>
                <w:rFonts w:eastAsia="Calibri"/>
                <w:b/>
                <w:sz w:val="16"/>
                <w:szCs w:val="16"/>
              </w:rPr>
              <w:t>mliječ.proizv</w:t>
            </w:r>
            <w:proofErr w:type="spellEnd"/>
            <w:r>
              <w:rPr>
                <w:rFonts w:eastAsia="Calibri"/>
                <w:b/>
                <w:sz w:val="16"/>
                <w:szCs w:val="16"/>
              </w:rPr>
              <w:t>.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=64.470,00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3" w:rsidRDefault="00790683"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Vindija d.d. Varaždin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3" w:rsidRDefault="00790683">
            <w:r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Pr="00284434" w:rsidRDefault="0028443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84434">
              <w:rPr>
                <w:rFonts w:ascii="Times New Roman" w:eastAsia="Calibri" w:hAnsi="Times New Roman"/>
                <w:sz w:val="18"/>
                <w:szCs w:val="18"/>
              </w:rPr>
              <w:t>49.652,69</w:t>
            </w:r>
          </w:p>
        </w:tc>
      </w:tr>
      <w:tr w:rsidR="00F040A5" w:rsidTr="004B4182">
        <w:trPr>
          <w:trHeight w:val="7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Grupa VII – razni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sz w:val="16"/>
                <w:szCs w:val="16"/>
              </w:rPr>
              <w:t>prehram.proizv</w:t>
            </w:r>
            <w:proofErr w:type="spellEnd"/>
            <w:r>
              <w:rPr>
                <w:rFonts w:eastAsia="Calibri"/>
                <w:b/>
                <w:sz w:val="16"/>
                <w:szCs w:val="16"/>
              </w:rPr>
              <w:t>.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    /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524F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</w:t>
            </w:r>
            <w:r w:rsidR="00284434">
              <w:rPr>
                <w:rFonts w:eastAsia="Calibri"/>
                <w:sz w:val="16"/>
                <w:szCs w:val="16"/>
              </w:rPr>
              <w:t>Poništeno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Default="00284434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-</w:t>
            </w:r>
          </w:p>
        </w:tc>
      </w:tr>
      <w:tr w:rsidR="00F040A5" w:rsidTr="004B4182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Grupa VIII – Svježe voće i povrće 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=143.260,00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T.O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</w:rPr>
              <w:t>Samirić</w:t>
            </w:r>
            <w:proofErr w:type="spellEnd"/>
            <w:r>
              <w:rPr>
                <w:rFonts w:eastAsia="Calibri"/>
                <w:sz w:val="16"/>
                <w:szCs w:val="16"/>
              </w:rPr>
              <w:t>,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Biogradska c.78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Zadar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Pr="00524F5F" w:rsidRDefault="00524F5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24F5F">
              <w:rPr>
                <w:rFonts w:ascii="Times New Roman" w:eastAsia="Calibri" w:hAnsi="Times New Roman"/>
                <w:sz w:val="18"/>
                <w:szCs w:val="18"/>
              </w:rPr>
              <w:t>123.620,23</w:t>
            </w:r>
          </w:p>
        </w:tc>
      </w:tr>
      <w:tr w:rsidR="00F040A5" w:rsidTr="004B4182">
        <w:trPr>
          <w:trHeight w:val="9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3E4CD7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prehrambenih proizvoda ( prema 6 grupa)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04/2014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2014/S 002-0042681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28.10.2014./</w:t>
            </w:r>
          </w:p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 w:rsidRPr="00FD3B53">
              <w:rPr>
                <w:rFonts w:eastAsia="Calibri"/>
                <w:sz w:val="16"/>
                <w:szCs w:val="16"/>
              </w:rPr>
              <w:t>Grupa 1.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 w:rsidRPr="00FD3B53">
              <w:rPr>
                <w:rFonts w:eastAsia="Calibri"/>
                <w:sz w:val="16"/>
                <w:szCs w:val="16"/>
              </w:rPr>
              <w:t>Svježe me</w:t>
            </w:r>
            <w:r>
              <w:rPr>
                <w:rFonts w:eastAsia="Calibri"/>
                <w:sz w:val="16"/>
                <w:szCs w:val="16"/>
              </w:rPr>
              <w:t xml:space="preserve">so i </w:t>
            </w:r>
            <w:proofErr w:type="spellStart"/>
            <w:r>
              <w:rPr>
                <w:rFonts w:eastAsia="Calibri"/>
                <w:sz w:val="16"/>
                <w:szCs w:val="16"/>
              </w:rPr>
              <w:t>mes.proizv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=299.996,00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53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PIK Vrbovec d.o.o. Vrbovec, Zagrebačka 148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53">
              <w:rPr>
                <w:rFonts w:ascii="Times New Roman" w:hAnsi="Times New Roman" w:cs="Times New Roman"/>
                <w:sz w:val="18"/>
                <w:szCs w:val="18"/>
              </w:rPr>
              <w:t>01.11.2015.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0772BA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772BA">
              <w:rPr>
                <w:rFonts w:ascii="Times New Roman" w:eastAsia="Calibri" w:hAnsi="Times New Roman"/>
                <w:sz w:val="18"/>
                <w:szCs w:val="18"/>
              </w:rPr>
              <w:t>Grupa 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  <w:tr w:rsidR="00F040A5" w:rsidTr="004B4182">
        <w:trPr>
          <w:trHeight w:val="8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Grupa 2.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Brašno i </w:t>
            </w:r>
            <w:proofErr w:type="spellStart"/>
            <w:r>
              <w:rPr>
                <w:rFonts w:eastAsia="Calibri"/>
                <w:sz w:val="16"/>
                <w:szCs w:val="16"/>
              </w:rPr>
              <w:t>proizv</w:t>
            </w:r>
            <w:proofErr w:type="spellEnd"/>
            <w:r>
              <w:rPr>
                <w:rFonts w:eastAsia="Calibri"/>
                <w:sz w:val="16"/>
                <w:szCs w:val="16"/>
              </w:rPr>
              <w:t>. od brašna</w:t>
            </w:r>
          </w:p>
          <w:p w:rsidR="00790683" w:rsidRPr="00FD3B5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=35.161,50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Pekara Krka d.o.o. Split,</w:t>
            </w:r>
          </w:p>
          <w:p w:rsidR="00790683" w:rsidRDefault="00790683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Kopilica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0772BA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</w:tc>
      </w:tr>
      <w:tr w:rsidR="00F040A5" w:rsidTr="004B4182">
        <w:trPr>
          <w:trHeight w:val="13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Grupa 3.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Zamrznuto povrće i proizvodi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=13.760,80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Ledo d.d.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Zagreb,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Čavićeva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1a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0772BA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3.</w:t>
            </w:r>
          </w:p>
        </w:tc>
      </w:tr>
      <w:tr w:rsidR="00F040A5" w:rsidTr="004B4182">
        <w:trPr>
          <w:trHeight w:val="74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Grupa 4.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Zamrznuto meso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=14.400,00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Ledo d.d.</w:t>
            </w:r>
          </w:p>
          <w:p w:rsidR="00790683" w:rsidRDefault="00790683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Zagreb,</w:t>
            </w:r>
          </w:p>
          <w:p w:rsidR="00790683" w:rsidRDefault="00790683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Čavićeva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1a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0772B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4.</w:t>
            </w:r>
          </w:p>
        </w:tc>
      </w:tr>
      <w:tr w:rsidR="00F040A5" w:rsidTr="004B4182">
        <w:trPr>
          <w:trHeight w:val="8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Grupa 5.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Mlijeko i mliječ. </w:t>
            </w:r>
            <w:proofErr w:type="spellStart"/>
            <w:r>
              <w:rPr>
                <w:rFonts w:eastAsia="Calibri"/>
                <w:sz w:val="16"/>
                <w:szCs w:val="16"/>
              </w:rPr>
              <w:t>proizv</w:t>
            </w:r>
            <w:proofErr w:type="spellEnd"/>
            <w:r>
              <w:rPr>
                <w:rFonts w:eastAsia="Calibri"/>
                <w:sz w:val="16"/>
                <w:szCs w:val="16"/>
              </w:rPr>
              <w:t>.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=64.043,00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96038E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Vindija d.d. Varaždin, Međimurska 6</w:t>
            </w:r>
          </w:p>
          <w:p w:rsidR="00790683" w:rsidRDefault="00790683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0772B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5.</w:t>
            </w:r>
          </w:p>
        </w:tc>
      </w:tr>
      <w:tr w:rsidR="00F040A5" w:rsidTr="004B4182">
        <w:trPr>
          <w:trHeight w:val="10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Grupa 6.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Svježe voće i povrće</w:t>
            </w:r>
          </w:p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=133.685,00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T.O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</w:rPr>
              <w:t>Samirić</w:t>
            </w:r>
            <w:proofErr w:type="spellEnd"/>
            <w:r>
              <w:rPr>
                <w:rFonts w:eastAsia="Calibri"/>
                <w:sz w:val="16"/>
                <w:szCs w:val="16"/>
              </w:rPr>
              <w:t>,</w:t>
            </w:r>
          </w:p>
          <w:p w:rsidR="00790683" w:rsidRDefault="00790683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Biogradska cesta 78</w:t>
            </w:r>
          </w:p>
          <w:p w:rsidR="00790683" w:rsidRDefault="00790683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Zadar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0772B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6.</w:t>
            </w:r>
          </w:p>
        </w:tc>
      </w:tr>
      <w:tr w:rsidR="00F040A5" w:rsidTr="004B4182">
        <w:trPr>
          <w:trHeight w:val="1051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A5" w:rsidRDefault="003E4CD7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A5" w:rsidRPr="00F040A5" w:rsidRDefault="00F040A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040A5">
              <w:rPr>
                <w:rFonts w:ascii="Times New Roman" w:eastAsia="Calibri" w:hAnsi="Times New Roman"/>
                <w:sz w:val="18"/>
                <w:szCs w:val="18"/>
              </w:rPr>
              <w:t>Sluge zbrinjavanja infektivnog, potencijalnog infektivnog otpada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A5" w:rsidRDefault="00F040A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A5" w:rsidRDefault="00F040A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01-466/1-2014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A5" w:rsidRDefault="00F040A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A5" w:rsidRDefault="00F040A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04.08.2014./</w:t>
            </w:r>
          </w:p>
          <w:p w:rsidR="00F040A5" w:rsidRDefault="00F040A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16.08.2014.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A5" w:rsidRDefault="00F040A5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49.875,00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A5" w:rsidRPr="00FD3B53" w:rsidRDefault="00F04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A5" w:rsidRDefault="00F040A5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Remondis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ekologija d.o.o. Draganić 13a, Draganić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A5" w:rsidRPr="00FD3B53" w:rsidRDefault="00F04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16.08.2015.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A5" w:rsidRDefault="00F040A5" w:rsidP="000772B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Tr="004B4182">
        <w:trPr>
          <w:trHeight w:val="1051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57" w:rsidRDefault="003E4CD7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57" w:rsidRDefault="003B4C5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B4C57" w:rsidRDefault="003B4C5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Osiguranje javne i profesionalne odgovornosti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57" w:rsidRDefault="003B4C5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57" w:rsidRDefault="003B4C5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01-555/2014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57" w:rsidRDefault="003B4C5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57" w:rsidRDefault="003B4C5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21.08.2014./</w:t>
            </w:r>
          </w:p>
          <w:p w:rsidR="003B4C57" w:rsidRDefault="003B4C5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29.08.2014.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C57" w:rsidRDefault="003B4C57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41.317,76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57" w:rsidRPr="00FD3B53" w:rsidRDefault="003B4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57" w:rsidRDefault="00F040A5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Croatia </w:t>
            </w:r>
            <w:r w:rsidR="003B4C57">
              <w:rPr>
                <w:rFonts w:eastAsia="Calibri"/>
                <w:sz w:val="16"/>
                <w:szCs w:val="16"/>
              </w:rPr>
              <w:t>osiguranje d.d. Zadar, Obala kneza Branimira 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57" w:rsidRPr="00FD3B53" w:rsidRDefault="003B4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29.08.2015.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57" w:rsidRDefault="003B4C57" w:rsidP="000772B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F5DD2" w:rsidTr="004B4182">
        <w:trPr>
          <w:trHeight w:val="1051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D2" w:rsidRDefault="003E4CD7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Osiguranje odgovornosti prema radnicima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01-570/2014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18.09.2014./</w:t>
            </w:r>
          </w:p>
          <w:p w:rsidR="009F5DD2" w:rsidRDefault="009F5D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01.10.2014.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D2" w:rsidRDefault="009F5DD2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10.455,38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D2" w:rsidRPr="00FD3B53" w:rsidRDefault="009F5DD2" w:rsidP="00871E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D2" w:rsidRDefault="009F5DD2" w:rsidP="00871EA5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Croatia osiguranje d.d. Zadar, Obala kneza Branimira 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01.10.2015.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D2" w:rsidRDefault="009F5DD2" w:rsidP="000772B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Tr="004B4182">
        <w:trPr>
          <w:trHeight w:val="99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3E4CD7" w:rsidP="003E4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smrznute ribe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CB7C44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CB7C44" w:rsidRDefault="00790683" w:rsidP="00563F0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B7C44">
              <w:rPr>
                <w:rFonts w:ascii="Times New Roman" w:eastAsia="Calibri" w:hAnsi="Times New Roman"/>
                <w:sz w:val="18"/>
                <w:szCs w:val="18"/>
              </w:rPr>
              <w:t>01-187/2015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 pozivu za dostavu ponuda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31.03.2015./</w:t>
            </w:r>
          </w:p>
          <w:p w:rsidR="00790683" w:rsidRDefault="0079068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BE655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17.197,00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mjeseci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Ledo d.o.o.</w:t>
            </w:r>
          </w:p>
          <w:p w:rsidR="00790683" w:rsidRDefault="00790683" w:rsidP="000772BA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Zagreb, </w:t>
            </w:r>
            <w:proofErr w:type="spellStart"/>
            <w:r>
              <w:rPr>
                <w:rFonts w:eastAsia="Calibri"/>
                <w:sz w:val="16"/>
                <w:szCs w:val="16"/>
              </w:rPr>
              <w:t>Čavićeva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1a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Pr="00FD3B53" w:rsidRDefault="007906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01.11.2015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83" w:rsidRDefault="00790683" w:rsidP="000772B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RPr="003E526A" w:rsidTr="004B4182">
        <w:trPr>
          <w:trHeight w:val="43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D7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90683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20.</w:t>
            </w:r>
          </w:p>
          <w:p w:rsidR="00790683" w:rsidRDefault="00790683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raznih prehrambenih proizvoda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07/2013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002-0094312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83" w:rsidRDefault="00790683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14.01.2014./</w:t>
            </w:r>
          </w:p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20.01.2014.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=103.184,45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Bross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Trade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d.o.o. 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 Gardijske 51,</w:t>
            </w:r>
          </w:p>
          <w:p w:rsidR="00790683" w:rsidRDefault="00790683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Kamen, Split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3" w:rsidRDefault="0079068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19.01.2015.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3" w:rsidRPr="003E526A" w:rsidRDefault="003E526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E526A">
              <w:rPr>
                <w:rFonts w:ascii="Times New Roman" w:eastAsia="Calibri" w:hAnsi="Times New Roman"/>
                <w:sz w:val="18"/>
                <w:szCs w:val="18"/>
              </w:rPr>
              <w:t>82.061,96</w:t>
            </w:r>
          </w:p>
        </w:tc>
      </w:tr>
      <w:tr w:rsidR="00F040A5" w:rsidRPr="003E526A" w:rsidTr="004B4182">
        <w:trPr>
          <w:trHeight w:val="43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A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A" w:rsidRDefault="00366C3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raznih prehrambenih proizvoda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A" w:rsidRDefault="00366C3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A" w:rsidRDefault="00366C3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 09/2014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3A" w:rsidRDefault="00366C3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A" w:rsidRDefault="0018227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13.01.2015./</w:t>
            </w:r>
          </w:p>
          <w:p w:rsidR="0018227F" w:rsidRDefault="0018227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19.01.2015.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A" w:rsidRDefault="0018227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=97.905,00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A" w:rsidRDefault="0018227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A" w:rsidRDefault="0018227F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Bure d.o.o., Bućina b.b., Biograd na Moru.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A" w:rsidRDefault="0018227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19.01.2016.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3A" w:rsidRPr="003E526A" w:rsidRDefault="00366C3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RPr="003E526A" w:rsidTr="004B4182">
        <w:trPr>
          <w:trHeight w:val="43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usluga osiguranja imovine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26.01.2015./</w:t>
            </w:r>
          </w:p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01.02.2015.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18.819,93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Pr="00FD3B53" w:rsidRDefault="009F5DD2" w:rsidP="00871E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 w:rsidP="00871EA5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Croatia osiguranje d.d. Zadar, Obala kneza Branimira 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01.02.2016.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Pr="003E526A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040A5" w:rsidRPr="003E526A" w:rsidTr="004B418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D2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</w:t>
            </w:r>
            <w:r w:rsidR="009F5DD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robe – ekstra lakog loživog ulja</w:t>
            </w:r>
          </w:p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8/2013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002-0099773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D2" w:rsidRDefault="009F5D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31.01.2014./</w:t>
            </w:r>
          </w:p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04.02.2014.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=918.539,74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 xml:space="preserve">Ina </w:t>
            </w:r>
            <w:proofErr w:type="spellStart"/>
            <w:r>
              <w:rPr>
                <w:rFonts w:eastAsia="Calibri"/>
                <w:sz w:val="16"/>
                <w:szCs w:val="16"/>
              </w:rPr>
              <w:t>ind</w:t>
            </w:r>
            <w:proofErr w:type="spellEnd"/>
            <w:r>
              <w:rPr>
                <w:rFonts w:eastAsia="Calibri"/>
                <w:sz w:val="16"/>
                <w:szCs w:val="16"/>
              </w:rPr>
              <w:t>,</w:t>
            </w:r>
            <w:proofErr w:type="spellStart"/>
            <w:r>
              <w:rPr>
                <w:rFonts w:eastAsia="Calibri"/>
                <w:sz w:val="16"/>
                <w:szCs w:val="16"/>
              </w:rPr>
              <w:t>nafate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d.d. Zagreb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03.02.2015.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Pr="003E526A" w:rsidRDefault="003E526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E526A">
              <w:rPr>
                <w:rFonts w:ascii="Times New Roman" w:eastAsia="Calibri" w:hAnsi="Times New Roman"/>
                <w:sz w:val="18"/>
                <w:szCs w:val="18"/>
              </w:rPr>
              <w:t>795.343,98</w:t>
            </w:r>
          </w:p>
        </w:tc>
      </w:tr>
      <w:tr w:rsidR="00F040A5" w:rsidTr="004B418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 w:rsidP="00563F0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F5DD2" w:rsidRDefault="009F5DD2" w:rsidP="00563F0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7/2014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2014/S 002-0055545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02.02.2015./</w:t>
            </w:r>
          </w:p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03.02.2015.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771.831,00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Tri Bartola d.o.o. Zadar,</w:t>
            </w:r>
          </w:p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Ul. Hrvatskog sabora 25/G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03.02.2016.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040A5" w:rsidTr="004B418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 w:rsidP="00563F0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Opskrba električnom energijom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06/2014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2014/S 002-0050135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23.12.2014./</w:t>
            </w:r>
          </w:p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01.01.2015.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219.974,602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Proenergy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d.o.o. Zagreb,</w:t>
            </w:r>
          </w:p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eastAsia="Calibri"/>
                <w:sz w:val="16"/>
                <w:szCs w:val="16"/>
              </w:rPr>
              <w:t>Marohnića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01.01.2016.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040A5" w:rsidTr="004B418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 w:rsidP="00563F0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Usluge čišćenje prostora u objektima bolnice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8/2014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2014/S 002-0057768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10.02.2015./</w:t>
            </w:r>
          </w:p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16.02.2015.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231.924,00+</w:t>
            </w:r>
          </w:p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Aneks</w:t>
            </w:r>
          </w:p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188.480,00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Zajednica ponuditelja</w:t>
            </w:r>
          </w:p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Flwxi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usluge j.d.o.o. Zadar, Zrinsko </w:t>
            </w:r>
            <w:proofErr w:type="spellStart"/>
            <w:r>
              <w:rPr>
                <w:rFonts w:eastAsia="Calibri"/>
                <w:sz w:val="16"/>
                <w:szCs w:val="16"/>
              </w:rPr>
              <w:t>Frankopanska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16.02.2016.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040A5" w:rsidTr="004B418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 w:rsidP="00563F0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uredskog materijala- toneri,tinte i sl.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01-172/1-2015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31.03.2015./</w:t>
            </w:r>
          </w:p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58.630,00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Rač.trg.obrt „INFOTEL“</w:t>
            </w:r>
          </w:p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Zadar, </w:t>
            </w:r>
            <w:proofErr w:type="spellStart"/>
            <w:r>
              <w:rPr>
                <w:rFonts w:eastAsia="Calibri"/>
                <w:sz w:val="16"/>
                <w:szCs w:val="16"/>
              </w:rPr>
              <w:t>Molatska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ul. 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040A5" w:rsidTr="004B418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3E4CD7" w:rsidP="003E4CD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Pr="00B52F52" w:rsidRDefault="009F5DD2" w:rsidP="00B52F52">
            <w:pPr>
              <w:pStyle w:val="Bezproreda"/>
              <w:rPr>
                <w:rFonts w:eastAsia="Calibri"/>
                <w:sz w:val="18"/>
                <w:szCs w:val="18"/>
              </w:rPr>
            </w:pPr>
            <w:r w:rsidRPr="00B52F52">
              <w:rPr>
                <w:rFonts w:eastAsia="Calibri"/>
                <w:sz w:val="18"/>
                <w:szCs w:val="18"/>
              </w:rPr>
              <w:t>Nabava uredskog materijala –</w:t>
            </w:r>
          </w:p>
          <w:p w:rsidR="009F5DD2" w:rsidRDefault="009F5DD2" w:rsidP="00B52F52">
            <w:pPr>
              <w:pStyle w:val="Bezproreda"/>
              <w:rPr>
                <w:rFonts w:eastAsia="Calibri"/>
                <w:sz w:val="18"/>
                <w:szCs w:val="18"/>
              </w:rPr>
            </w:pPr>
          </w:p>
          <w:p w:rsidR="009F5DD2" w:rsidRDefault="009F5DD2" w:rsidP="00B52F52">
            <w:pPr>
              <w:pStyle w:val="Bezproreda"/>
              <w:rPr>
                <w:rFonts w:eastAsia="Calibri"/>
                <w:sz w:val="18"/>
                <w:szCs w:val="18"/>
              </w:rPr>
            </w:pPr>
            <w:r w:rsidRPr="00B52F52">
              <w:rPr>
                <w:rFonts w:eastAsia="Calibri"/>
                <w:sz w:val="18"/>
                <w:szCs w:val="18"/>
              </w:rPr>
              <w:t>a) razne tiskanice, prema uzorku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9F5DD2" w:rsidRDefault="009F5DD2" w:rsidP="00B52F52">
            <w:pPr>
              <w:pStyle w:val="Bezproreda"/>
              <w:rPr>
                <w:rFonts w:eastAsia="Calibri"/>
                <w:sz w:val="18"/>
                <w:szCs w:val="18"/>
              </w:rPr>
            </w:pPr>
          </w:p>
          <w:p w:rsidR="009F5DD2" w:rsidRPr="00B52F52" w:rsidRDefault="009F5DD2" w:rsidP="00B52F52">
            <w:pPr>
              <w:pStyle w:val="Bezproreda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papir i ostali artikli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01-172/2015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D2" w:rsidRDefault="009F5D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31.03.2015./</w:t>
            </w:r>
          </w:p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 w:rsidP="00B52F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a)     </w:t>
            </w:r>
            <w:r w:rsidRPr="00B52F52">
              <w:rPr>
                <w:rFonts w:ascii="Times New Roman" w:hAnsi="Times New Roman"/>
                <w:sz w:val="18"/>
                <w:szCs w:val="18"/>
              </w:rPr>
              <w:t>21.620,55</w:t>
            </w:r>
          </w:p>
          <w:p w:rsidR="009F5DD2" w:rsidRPr="00B52F52" w:rsidRDefault="009F5DD2" w:rsidP="00B52F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F5DD2" w:rsidRDefault="009F5DD2" w:rsidP="00B52F5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b)     </w:t>
            </w:r>
            <w:r w:rsidRPr="00B52F52">
              <w:rPr>
                <w:sz w:val="18"/>
                <w:szCs w:val="18"/>
              </w:rPr>
              <w:t>15.491,00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Pr="00B52F52" w:rsidRDefault="009F5DD2" w:rsidP="00B52F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52F52">
              <w:rPr>
                <w:rFonts w:ascii="Times New Roman" w:hAnsi="Times New Roman"/>
                <w:sz w:val="18"/>
                <w:szCs w:val="18"/>
              </w:rPr>
              <w:t>a)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B52F52">
              <w:rPr>
                <w:rFonts w:ascii="Times New Roman" w:hAnsi="Times New Roman"/>
                <w:sz w:val="18"/>
                <w:szCs w:val="18"/>
              </w:rPr>
              <w:t>.O</w:t>
            </w:r>
            <w:proofErr w:type="spellEnd"/>
            <w:r w:rsidRPr="00B52F52">
              <w:rPr>
                <w:rFonts w:ascii="Times New Roman" w:hAnsi="Times New Roman"/>
                <w:sz w:val="18"/>
                <w:szCs w:val="18"/>
              </w:rPr>
              <w:t>. „</w:t>
            </w:r>
            <w:proofErr w:type="spellStart"/>
            <w:r w:rsidRPr="00B52F52">
              <w:rPr>
                <w:rFonts w:ascii="Times New Roman" w:hAnsi="Times New Roman"/>
                <w:sz w:val="18"/>
                <w:szCs w:val="18"/>
              </w:rPr>
              <w:t>Dakor</w:t>
            </w:r>
            <w:proofErr w:type="spellEnd"/>
            <w:r w:rsidRPr="00B52F52">
              <w:rPr>
                <w:rFonts w:ascii="Times New Roman" w:hAnsi="Times New Roman"/>
                <w:sz w:val="16"/>
                <w:szCs w:val="16"/>
              </w:rPr>
              <w:t xml:space="preserve">“ </w:t>
            </w:r>
            <w:proofErr w:type="spellStart"/>
            <w:r w:rsidRPr="00B52F52">
              <w:rPr>
                <w:rFonts w:ascii="Times New Roman" w:hAnsi="Times New Roman"/>
                <w:sz w:val="16"/>
                <w:szCs w:val="16"/>
              </w:rPr>
              <w:t>dr.F</w:t>
            </w:r>
            <w:proofErr w:type="spellEnd"/>
            <w:r w:rsidRPr="00B52F52">
              <w:rPr>
                <w:rFonts w:ascii="Times New Roman" w:hAnsi="Times New Roman"/>
                <w:sz w:val="16"/>
                <w:szCs w:val="16"/>
              </w:rPr>
              <w:t>. Tuđmana 23, Biograd n/m;</w:t>
            </w:r>
          </w:p>
          <w:p w:rsidR="009F5DD2" w:rsidRPr="00B52F52" w:rsidRDefault="009F5DD2" w:rsidP="00B52F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F5DD2" w:rsidRPr="00B52F52" w:rsidRDefault="009F5DD2" w:rsidP="00B52F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52F52">
              <w:rPr>
                <w:rFonts w:ascii="Times New Roman" w:hAnsi="Times New Roman"/>
                <w:sz w:val="16"/>
                <w:szCs w:val="16"/>
              </w:rPr>
              <w:t>b)</w:t>
            </w:r>
            <w:proofErr w:type="spellStart"/>
            <w:r w:rsidRPr="00B52F52">
              <w:rPr>
                <w:rFonts w:ascii="Times New Roman" w:hAnsi="Times New Roman"/>
                <w:sz w:val="16"/>
                <w:szCs w:val="16"/>
              </w:rPr>
              <w:t>Dalmat</w:t>
            </w:r>
            <w:proofErr w:type="spellEnd"/>
            <w:r w:rsidRPr="00B52F52">
              <w:rPr>
                <w:rFonts w:ascii="Times New Roman" w:hAnsi="Times New Roman"/>
                <w:sz w:val="16"/>
                <w:szCs w:val="16"/>
              </w:rPr>
              <w:t xml:space="preserve"> d.o.o. Murvica 1, Zadar</w:t>
            </w:r>
          </w:p>
          <w:p w:rsidR="009F5DD2" w:rsidRDefault="009F5DD2">
            <w:pPr>
              <w:pStyle w:val="Bezproreda"/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2" w:rsidRDefault="009F5DD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2F14FC" w:rsidRDefault="002F14FC" w:rsidP="002F14FC">
      <w:pPr>
        <w:spacing w:before="360"/>
        <w:rPr>
          <w:rFonts w:ascii="Times New Roman" w:eastAsia="Calibri" w:hAnsi="Times New Roman"/>
          <w:b/>
          <w:bCs/>
        </w:rPr>
      </w:pPr>
    </w:p>
    <w:p w:rsidR="002F14FC" w:rsidRDefault="002F14FC" w:rsidP="00550C83">
      <w:pPr>
        <w:pStyle w:val="Bezproreda"/>
        <w:rPr>
          <w:rFonts w:eastAsia="Calibri"/>
        </w:rPr>
      </w:pPr>
      <w:r>
        <w:rPr>
          <w:rFonts w:eastAsia="Calibri"/>
          <w:b/>
        </w:rPr>
        <w:t>Obrazloženje:</w:t>
      </w:r>
      <w:r w:rsidR="00FE6823" w:rsidRPr="00FE6823">
        <w:rPr>
          <w:rFonts w:eastAsia="Calibri"/>
        </w:rPr>
        <w:t xml:space="preserve"> </w:t>
      </w:r>
      <w:r w:rsidR="00FE6823">
        <w:rPr>
          <w:rFonts w:eastAsia="Calibri"/>
        </w:rPr>
        <w:t xml:space="preserve">- </w:t>
      </w:r>
      <w:r w:rsidR="00550C83">
        <w:rPr>
          <w:rFonts w:eastAsia="Calibri"/>
        </w:rPr>
        <w:t xml:space="preserve">Do povećanja u pojedinim stavkama došlo je popunjenosti bolničkih kapaciteta. </w:t>
      </w:r>
    </w:p>
    <w:p w:rsidR="004C5ACF" w:rsidRDefault="004C5ACF" w:rsidP="00550C83">
      <w:pPr>
        <w:pStyle w:val="Bezproreda"/>
        <w:rPr>
          <w:rFonts w:eastAsia="Calibri"/>
        </w:rPr>
      </w:pPr>
    </w:p>
    <w:p w:rsidR="004C5ACF" w:rsidRDefault="004C5ACF" w:rsidP="00550C83">
      <w:pPr>
        <w:pStyle w:val="Bezproreda"/>
        <w:rPr>
          <w:rFonts w:eastAsia="Calibri"/>
        </w:rPr>
      </w:pPr>
    </w:p>
    <w:p w:rsidR="004C5ACF" w:rsidRDefault="004C5ACF" w:rsidP="00550C83">
      <w:pPr>
        <w:pStyle w:val="Bezproreda"/>
        <w:rPr>
          <w:rFonts w:eastAsia="Calibri"/>
        </w:rPr>
      </w:pPr>
    </w:p>
    <w:p w:rsidR="004C5ACF" w:rsidRDefault="004C5ACF" w:rsidP="00550C83">
      <w:pPr>
        <w:pStyle w:val="Bezproreda"/>
        <w:rPr>
          <w:rFonts w:eastAsia="Calibri"/>
          <w:b/>
        </w:rPr>
      </w:pPr>
      <w:r>
        <w:rPr>
          <w:rFonts w:eastAsia="Calibri"/>
        </w:rPr>
        <w:t>Stavljeno na našu Internet stranicu 12.kolovoza 2015.g.</w:t>
      </w:r>
    </w:p>
    <w:p w:rsidR="002F14FC" w:rsidRDefault="002F14FC" w:rsidP="002F14FC">
      <w:pPr>
        <w:pStyle w:val="Bezproreda"/>
        <w:rPr>
          <w:rFonts w:eastAsia="Calibri"/>
        </w:rPr>
      </w:pPr>
    </w:p>
    <w:p w:rsidR="002F14FC" w:rsidRDefault="002F14FC" w:rsidP="002F14FC">
      <w:pPr>
        <w:rPr>
          <w:rFonts w:ascii="Calibri" w:eastAsia="Calibri" w:hAnsi="Calibri" w:cs="Arial"/>
        </w:rPr>
      </w:pPr>
    </w:p>
    <w:p w:rsidR="002F14FC" w:rsidRDefault="002F14FC" w:rsidP="002F14FC">
      <w:pPr>
        <w:rPr>
          <w:rFonts w:ascii="Calibri" w:eastAsia="Calibri" w:hAnsi="Calibri" w:cs="Arial"/>
        </w:rPr>
      </w:pPr>
    </w:p>
    <w:p w:rsidR="002F14FC" w:rsidRDefault="002F14FC" w:rsidP="002F14FC"/>
    <w:p w:rsidR="002F14FC" w:rsidRDefault="002F14FC" w:rsidP="002F14FC"/>
    <w:p w:rsidR="00C02DC0" w:rsidRDefault="00C02DC0"/>
    <w:sectPr w:rsidR="00C02DC0" w:rsidSect="002F14F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C5" w:rsidRDefault="00DD0BC5" w:rsidP="003B4C57">
      <w:pPr>
        <w:spacing w:after="0" w:line="240" w:lineRule="auto"/>
      </w:pPr>
      <w:r>
        <w:separator/>
      </w:r>
    </w:p>
  </w:endnote>
  <w:endnote w:type="continuationSeparator" w:id="0">
    <w:p w:rsidR="00DD0BC5" w:rsidRDefault="00DD0BC5" w:rsidP="003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031220"/>
      <w:docPartObj>
        <w:docPartGallery w:val="Page Numbers (Bottom of Page)"/>
        <w:docPartUnique/>
      </w:docPartObj>
    </w:sdtPr>
    <w:sdtContent>
      <w:p w:rsidR="00B72BCA" w:rsidRDefault="00B72BC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97">
          <w:rPr>
            <w:noProof/>
          </w:rPr>
          <w:t>2</w:t>
        </w:r>
        <w:r>
          <w:fldChar w:fldCharType="end"/>
        </w:r>
      </w:p>
    </w:sdtContent>
  </w:sdt>
  <w:p w:rsidR="00B72BCA" w:rsidRDefault="00B72B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C5" w:rsidRDefault="00DD0BC5" w:rsidP="003B4C57">
      <w:pPr>
        <w:spacing w:after="0" w:line="240" w:lineRule="auto"/>
      </w:pPr>
      <w:r>
        <w:separator/>
      </w:r>
    </w:p>
  </w:footnote>
  <w:footnote w:type="continuationSeparator" w:id="0">
    <w:p w:rsidR="00DD0BC5" w:rsidRDefault="00DD0BC5" w:rsidP="003B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25AE"/>
    <w:multiLevelType w:val="hybridMultilevel"/>
    <w:tmpl w:val="3852FAE0"/>
    <w:lvl w:ilvl="0" w:tplc="E2AA15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41"/>
    <w:rsid w:val="00014C7E"/>
    <w:rsid w:val="000772BA"/>
    <w:rsid w:val="000B3E7E"/>
    <w:rsid w:val="000B5F96"/>
    <w:rsid w:val="00126D0B"/>
    <w:rsid w:val="00133D60"/>
    <w:rsid w:val="0018227F"/>
    <w:rsid w:val="001D72DD"/>
    <w:rsid w:val="00223D30"/>
    <w:rsid w:val="0027444D"/>
    <w:rsid w:val="00284434"/>
    <w:rsid w:val="002A28F6"/>
    <w:rsid w:val="002F14FC"/>
    <w:rsid w:val="0034697E"/>
    <w:rsid w:val="00366C3A"/>
    <w:rsid w:val="003A7FE1"/>
    <w:rsid w:val="003B4C57"/>
    <w:rsid w:val="003E4CD7"/>
    <w:rsid w:val="003E526A"/>
    <w:rsid w:val="003F0ACD"/>
    <w:rsid w:val="004B4182"/>
    <w:rsid w:val="004C5ACF"/>
    <w:rsid w:val="004D4850"/>
    <w:rsid w:val="004E3ECF"/>
    <w:rsid w:val="00524F5F"/>
    <w:rsid w:val="00546332"/>
    <w:rsid w:val="00550C83"/>
    <w:rsid w:val="00563F00"/>
    <w:rsid w:val="005C11B3"/>
    <w:rsid w:val="00643A46"/>
    <w:rsid w:val="00660F56"/>
    <w:rsid w:val="00703E41"/>
    <w:rsid w:val="00743F20"/>
    <w:rsid w:val="007504C5"/>
    <w:rsid w:val="00790683"/>
    <w:rsid w:val="007A3764"/>
    <w:rsid w:val="00827C93"/>
    <w:rsid w:val="008663BA"/>
    <w:rsid w:val="00871EA5"/>
    <w:rsid w:val="008827A4"/>
    <w:rsid w:val="00887300"/>
    <w:rsid w:val="0096038E"/>
    <w:rsid w:val="00983DD3"/>
    <w:rsid w:val="009F5DD2"/>
    <w:rsid w:val="00A64843"/>
    <w:rsid w:val="00B52F52"/>
    <w:rsid w:val="00B6348A"/>
    <w:rsid w:val="00B72BCA"/>
    <w:rsid w:val="00BB7711"/>
    <w:rsid w:val="00BE655F"/>
    <w:rsid w:val="00C02DC0"/>
    <w:rsid w:val="00C04B07"/>
    <w:rsid w:val="00C058B3"/>
    <w:rsid w:val="00C62ECA"/>
    <w:rsid w:val="00CA03DC"/>
    <w:rsid w:val="00CA2F3B"/>
    <w:rsid w:val="00CB7C44"/>
    <w:rsid w:val="00D36B97"/>
    <w:rsid w:val="00D74F65"/>
    <w:rsid w:val="00D82E54"/>
    <w:rsid w:val="00DC0A24"/>
    <w:rsid w:val="00DD0BC5"/>
    <w:rsid w:val="00DF2E1E"/>
    <w:rsid w:val="00DF5F9A"/>
    <w:rsid w:val="00EE095E"/>
    <w:rsid w:val="00F040A5"/>
    <w:rsid w:val="00F37348"/>
    <w:rsid w:val="00F93ED5"/>
    <w:rsid w:val="00FB2BB3"/>
    <w:rsid w:val="00FD3B53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F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660F56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F5F9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F5F9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5F9A"/>
    <w:pPr>
      <w:keepNext/>
      <w:spacing w:before="240" w:after="60" w:line="240" w:lineRule="auto"/>
      <w:outlineLvl w:val="3"/>
    </w:pPr>
    <w:rPr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F5F9A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F5F9A"/>
    <w:pPr>
      <w:spacing w:before="240" w:after="60" w:line="240" w:lineRule="auto"/>
      <w:outlineLvl w:val="5"/>
    </w:pPr>
    <w:rPr>
      <w:b/>
      <w:bCs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F5F9A"/>
    <w:pPr>
      <w:spacing w:before="240" w:after="60" w:line="240" w:lineRule="auto"/>
      <w:outlineLvl w:val="6"/>
    </w:pPr>
    <w:rPr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F5F9A"/>
    <w:pPr>
      <w:spacing w:before="240" w:after="60" w:line="240" w:lineRule="auto"/>
      <w:outlineLvl w:val="7"/>
    </w:pPr>
    <w:rPr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F5F9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DF5F9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F5F9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5F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5F9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F14FC"/>
    <w:rPr>
      <w:rFonts w:ascii="Calibri" w:eastAsia="Calibri" w:hAnsi="Calibri" w:cs="Arial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2F14FC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2F14FC"/>
    <w:rPr>
      <w:rFonts w:ascii="Calibri" w:eastAsia="Calibri" w:hAnsi="Calibri" w:cs="Arial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F14FC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4FC"/>
    <w:rPr>
      <w:rFonts w:ascii="Tahoma" w:eastAsia="Calibri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4FC"/>
    <w:pPr>
      <w:spacing w:after="0"/>
    </w:pPr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F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660F56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F5F9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F5F9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5F9A"/>
    <w:pPr>
      <w:keepNext/>
      <w:spacing w:before="240" w:after="60" w:line="240" w:lineRule="auto"/>
      <w:outlineLvl w:val="3"/>
    </w:pPr>
    <w:rPr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F5F9A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F5F9A"/>
    <w:pPr>
      <w:spacing w:before="240" w:after="60" w:line="240" w:lineRule="auto"/>
      <w:outlineLvl w:val="5"/>
    </w:pPr>
    <w:rPr>
      <w:b/>
      <w:bCs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F5F9A"/>
    <w:pPr>
      <w:spacing w:before="240" w:after="60" w:line="240" w:lineRule="auto"/>
      <w:outlineLvl w:val="6"/>
    </w:pPr>
    <w:rPr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F5F9A"/>
    <w:pPr>
      <w:spacing w:before="240" w:after="60" w:line="240" w:lineRule="auto"/>
      <w:outlineLvl w:val="7"/>
    </w:pPr>
    <w:rPr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F5F9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DF5F9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F5F9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5F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5F9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F14FC"/>
    <w:rPr>
      <w:rFonts w:ascii="Calibri" w:eastAsia="Calibri" w:hAnsi="Calibri" w:cs="Arial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2F14FC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2F14FC"/>
    <w:rPr>
      <w:rFonts w:ascii="Calibri" w:eastAsia="Calibri" w:hAnsi="Calibri" w:cs="Arial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F14FC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4FC"/>
    <w:rPr>
      <w:rFonts w:ascii="Tahoma" w:eastAsia="Calibri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4FC"/>
    <w:pPr>
      <w:spacing w:after="0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48EC-1260-41E9-ADD8-3BE71FC5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bolnica120</cp:lastModifiedBy>
  <cp:revision>40</cp:revision>
  <cp:lastPrinted>2015-06-17T08:55:00Z</cp:lastPrinted>
  <dcterms:created xsi:type="dcterms:W3CDTF">2015-06-16T05:21:00Z</dcterms:created>
  <dcterms:modified xsi:type="dcterms:W3CDTF">2015-12-28T07:49:00Z</dcterms:modified>
</cp:coreProperties>
</file>